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C6DEE" w14:textId="146B83B8" w:rsidR="00544136" w:rsidRPr="00B266B0" w:rsidRDefault="00544136" w:rsidP="0054413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#109e</w:t>
      </w:r>
      <w:r w:rsidRPr="00B266B0">
        <w:rPr>
          <w:bCs/>
          <w:noProof w:val="0"/>
          <w:sz w:val="24"/>
          <w:szCs w:val="24"/>
        </w:rPr>
        <w:tab/>
      </w:r>
      <w:r w:rsidR="00C37C52" w:rsidRPr="00C37C52">
        <w:rPr>
          <w:bCs/>
          <w:noProof w:val="0"/>
          <w:sz w:val="24"/>
          <w:szCs w:val="24"/>
        </w:rPr>
        <w:t>R2-2001038</w:t>
      </w:r>
      <w:bookmarkStart w:id="0" w:name="_GoBack"/>
      <w:bookmarkEnd w:id="0"/>
    </w:p>
    <w:p w14:paraId="2E02E5F5" w14:textId="5FF8FABD" w:rsidR="00A209D6" w:rsidRPr="00B266B0" w:rsidRDefault="00544136" w:rsidP="00544136">
      <w:pPr>
        <w:pStyle w:val="Header"/>
        <w:tabs>
          <w:tab w:val="right" w:pos="9639"/>
        </w:tabs>
        <w:rPr>
          <w:bCs/>
          <w:noProof w:val="0"/>
          <w:sz w:val="24"/>
        </w:rPr>
      </w:pPr>
      <w:r w:rsidRPr="000B5B31">
        <w:rPr>
          <w:rFonts w:eastAsia="SimSun"/>
          <w:bCs/>
          <w:sz w:val="24"/>
          <w:szCs w:val="24"/>
          <w:lang w:eastAsia="zh-CN"/>
        </w:rPr>
        <w:t>Elbonia, 24 February – 6 March 2020</w:t>
      </w:r>
      <w:r>
        <w:rPr>
          <w:rFonts w:eastAsia="SimSun"/>
          <w:bCs/>
          <w:sz w:val="24"/>
          <w:szCs w:val="24"/>
          <w:lang w:eastAsia="zh-CN"/>
        </w:rPr>
        <w:tab/>
      </w:r>
      <w:r>
        <w:rPr>
          <w:rFonts w:eastAsia="SimSun"/>
          <w:bCs/>
          <w:sz w:val="24"/>
          <w:szCs w:val="24"/>
          <w:lang w:eastAsia="zh-CN"/>
        </w:rPr>
        <w:tab/>
      </w:r>
    </w:p>
    <w:p w14:paraId="403CB9C0" w14:textId="77777777" w:rsidR="00A209D6" w:rsidRPr="00B266B0" w:rsidRDefault="00A209D6" w:rsidP="00A209D6">
      <w:pPr>
        <w:pStyle w:val="Header"/>
        <w:rPr>
          <w:bCs/>
          <w:noProof w:val="0"/>
          <w:sz w:val="24"/>
        </w:rPr>
      </w:pPr>
    </w:p>
    <w:p w14:paraId="74AEDB1B" w14:textId="70CA6D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3A20">
        <w:rPr>
          <w:rFonts w:cs="Arial"/>
          <w:b/>
          <w:bCs/>
          <w:sz w:val="24"/>
        </w:rPr>
        <w:t>6.11.2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7F148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0E48">
        <w:rPr>
          <w:rFonts w:ascii="Arial" w:hAnsi="Arial" w:cs="Arial"/>
          <w:b/>
          <w:bCs/>
          <w:sz w:val="24"/>
        </w:rPr>
        <w:t xml:space="preserve">On DCP monitoring and </w:t>
      </w:r>
      <w:r w:rsidR="00190E48" w:rsidRPr="00190E48">
        <w:rPr>
          <w:rFonts w:ascii="Arial" w:hAnsi="Arial" w:cs="Arial"/>
          <w:b/>
          <w:bCs/>
          <w:sz w:val="24"/>
        </w:rPr>
        <w:t xml:space="preserve">CSI/SRS </w:t>
      </w:r>
      <w:r w:rsidR="00190E48">
        <w:rPr>
          <w:rFonts w:ascii="Arial" w:hAnsi="Arial" w:cs="Arial"/>
          <w:b/>
          <w:bCs/>
          <w:sz w:val="24"/>
        </w:rPr>
        <w:t>t</w:t>
      </w:r>
      <w:r w:rsidR="00190E48" w:rsidRPr="00190E48">
        <w:rPr>
          <w:rFonts w:ascii="Arial" w:hAnsi="Arial" w:cs="Arial"/>
          <w:b/>
          <w:bCs/>
          <w:sz w:val="24"/>
        </w:rPr>
        <w:t>ransmission</w:t>
      </w:r>
    </w:p>
    <w:p w14:paraId="1F147C23" w14:textId="48613C7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54A53" w:rsidRPr="00954A53">
        <w:rPr>
          <w:rFonts w:ascii="Arial" w:hAnsi="Arial" w:cs="Arial"/>
          <w:b/>
          <w:bCs/>
          <w:sz w:val="24"/>
        </w:rPr>
        <w:t>NR_UE_pow_sav-Core</w:t>
      </w:r>
      <w:r>
        <w:rPr>
          <w:rFonts w:ascii="Arial" w:hAnsi="Arial" w:cs="Arial"/>
          <w:b/>
          <w:bCs/>
          <w:sz w:val="24"/>
        </w:rPr>
        <w:t xml:space="preserve">- Release </w:t>
      </w:r>
      <w:r w:rsidR="00954A53">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9C527F6" w14:textId="67D0658D" w:rsidR="00954A53" w:rsidRDefault="00954A53" w:rsidP="00A209D6">
      <w:r>
        <w:t xml:space="preserve">Following agreements were made in RAN2#107. </w:t>
      </w:r>
    </w:p>
    <w:p w14:paraId="2F5A9315" w14:textId="77777777" w:rsidR="00954A53" w:rsidRDefault="00954A53" w:rsidP="00954A53">
      <w:pPr>
        <w:pStyle w:val="Doc-text2"/>
        <w:pBdr>
          <w:top w:val="single" w:sz="4" w:space="1" w:color="auto"/>
          <w:left w:val="single" w:sz="4" w:space="4" w:color="auto"/>
          <w:bottom w:val="single" w:sz="4" w:space="1" w:color="auto"/>
          <w:right w:val="single" w:sz="4" w:space="4" w:color="auto"/>
        </w:pBdr>
      </w:pPr>
      <w:r w:rsidRPr="005C294A">
        <w:rPr>
          <w:b/>
          <w:bCs/>
        </w:rPr>
        <w:t>Agreements:</w:t>
      </w:r>
    </w:p>
    <w:p w14:paraId="40C954A3" w14:textId="77777777" w:rsidR="00954A53" w:rsidRPr="00DE6DB1"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The PDCCH-WUS triggers a MAC entity to “wake up” to monitor PDCCH at reception of the PDCCH-based power saving signal/channel for the next occurrence of the drx-onDurationTimer.</w:t>
      </w:r>
      <w:r>
        <w:rPr>
          <w:i/>
          <w:iCs/>
        </w:rPr>
        <w:t xml:space="preserve"> </w:t>
      </w:r>
    </w:p>
    <w:p w14:paraId="06C0BA0D" w14:textId="77777777" w:rsidR="00954A53" w:rsidRPr="00DE6DB1"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The PDCCH-WUS is considered jointly with DRX i.e. it is only configured when DRX is configured.</w:t>
      </w:r>
    </w:p>
    <w:p w14:paraId="2AAE271E"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 xml:space="preserve">The PDCCH-WUS is monitored at occasions located at a </w:t>
      </w:r>
      <w:r>
        <w:t>configured o</w:t>
      </w:r>
      <w:r w:rsidRPr="00DE6DB1">
        <w:t>ffset before the start of the drx-onDurationTimer. The offset is part of physical layer design.</w:t>
      </w:r>
    </w:p>
    <w:p w14:paraId="761F6BAF"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On a PDCCH-WUS occasion</w:t>
      </w:r>
      <w:r>
        <w:t xml:space="preserve"> that a UE is monitoring</w:t>
      </w:r>
      <w:r w:rsidRPr="00DE6DB1">
        <w:t>, if the UE is indicated to wake-up to monitor the PDCCH during the next occurrence of the drx-onDurationTimer, the UE start</w:t>
      </w:r>
      <w:r>
        <w:t>s</w:t>
      </w:r>
      <w:r w:rsidRPr="00DE6DB1">
        <w:t xml:space="preserve"> the drx-onDurationTimer at its next occasion</w:t>
      </w:r>
      <w:r>
        <w:t>. Otherwise it does not.</w:t>
      </w:r>
    </w:p>
    <w:p w14:paraId="2E7304D9"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tab/>
        <w:t>From RAN2 point of view the UE does not monitor WUS during active time.</w:t>
      </w:r>
    </w:p>
    <w:p w14:paraId="0D8DBE72"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1A00CB">
        <w:t>If UE is in DRX Active Time during a PDCCH-WUS occasion, it starts the drx-onDurationTimer at its next occasion</w:t>
      </w:r>
      <w:r>
        <w:t xml:space="preserve"> as in legacy.</w:t>
      </w:r>
    </w:p>
    <w:p w14:paraId="11CFC514"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0E38FB">
        <w:t xml:space="preserve">The WUS </w:t>
      </w:r>
      <w:r>
        <w:t xml:space="preserve">is </w:t>
      </w:r>
      <w:r w:rsidRPr="000E38FB">
        <w:t xml:space="preserve">configured on the PCell with CA and SpCell with DC (i.e. PCell on MCG and PSCell on SCG) </w:t>
      </w:r>
    </w:p>
    <w:p w14:paraId="6AC84370"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14:paraId="1F916C22" w14:textId="6662DD6B" w:rsidR="006B422C" w:rsidRDefault="006B422C" w:rsidP="006B422C">
      <w:r>
        <w:t>RAN</w:t>
      </w:r>
      <w:r w:rsidR="00DF65F4">
        <w:t>2</w:t>
      </w:r>
      <w:r>
        <w:t>#107bis agreements:</w:t>
      </w:r>
    </w:p>
    <w:p w14:paraId="28EE25CD" w14:textId="77777777" w:rsidR="006B422C" w:rsidRDefault="006B422C" w:rsidP="006B422C">
      <w:pPr>
        <w:pStyle w:val="Doc-text2"/>
        <w:pBdr>
          <w:top w:val="single" w:sz="4" w:space="1" w:color="auto"/>
          <w:left w:val="single" w:sz="4" w:space="4" w:color="auto"/>
          <w:bottom w:val="single" w:sz="4" w:space="1" w:color="auto"/>
          <w:right w:val="single" w:sz="4" w:space="4" w:color="auto"/>
        </w:pBdr>
      </w:pPr>
      <w:r>
        <w:t>=&gt;</w:t>
      </w:r>
      <w:r>
        <w:tab/>
        <w:t>From RAN2 perspective, it is desirable to support WUS for both short and long DRX and it can be configurable by the network.  However, RAN2 will follow the final RAN1 decision.</w:t>
      </w:r>
    </w:p>
    <w:p w14:paraId="532CEDF5" w14:textId="77777777" w:rsidR="006B422C" w:rsidRDefault="006B422C" w:rsidP="006B422C">
      <w:pPr>
        <w:pStyle w:val="Doc-text2"/>
        <w:pBdr>
          <w:top w:val="single" w:sz="4" w:space="1" w:color="auto"/>
          <w:left w:val="single" w:sz="4" w:space="4" w:color="auto"/>
          <w:bottom w:val="single" w:sz="4" w:space="1" w:color="auto"/>
          <w:right w:val="single" w:sz="4" w:space="4" w:color="auto"/>
        </w:pBdr>
      </w:pPr>
      <w:r>
        <w:t>=&gt;</w:t>
      </w:r>
      <w:r>
        <w:tab/>
        <w:t>Ask RAN1 if there are technical feasibility concerns to support WUS for short DRX</w:t>
      </w:r>
    </w:p>
    <w:p w14:paraId="7DB1AA97" w14:textId="77777777" w:rsidR="006B422C" w:rsidRDefault="006B422C" w:rsidP="006B422C">
      <w:pPr>
        <w:pStyle w:val="Doc-text2"/>
        <w:pBdr>
          <w:top w:val="single" w:sz="4" w:space="1" w:color="auto"/>
          <w:left w:val="single" w:sz="4" w:space="4" w:color="auto"/>
          <w:bottom w:val="single" w:sz="4" w:space="1" w:color="auto"/>
          <w:right w:val="single" w:sz="4" w:space="4" w:color="auto"/>
        </w:pBdr>
      </w:pPr>
      <w:r>
        <w:t>=&gt;</w:t>
      </w:r>
      <w:r>
        <w:tab/>
        <w:t xml:space="preserve">Ask RAN1, what is the assumption regarding whether the </w:t>
      </w:r>
      <w:r w:rsidRPr="00665269">
        <w:t>UE considers also PDCCH-WUS during WUS occasion(s) to determine when/whether to report P/SP SRS and CSI (i.e. CSI/SRS are performed only during active time)</w:t>
      </w:r>
      <w:r>
        <w:t xml:space="preserve">.  </w:t>
      </w:r>
    </w:p>
    <w:p w14:paraId="23EA53D9" w14:textId="77777777" w:rsidR="006B422C" w:rsidRDefault="006B422C" w:rsidP="006B422C">
      <w:pPr>
        <w:pStyle w:val="Doc-text2"/>
      </w:pPr>
    </w:p>
    <w:p w14:paraId="7F1671F9" w14:textId="34F56526" w:rsidR="00DF65F4" w:rsidRDefault="00DF65F4" w:rsidP="00DF65F4">
      <w:r>
        <w:t>RAN2#108 agreements:</w:t>
      </w:r>
    </w:p>
    <w:p w14:paraId="072226E5" w14:textId="77777777" w:rsidR="00DF65F4" w:rsidRPr="00085234" w:rsidRDefault="00DF65F4" w:rsidP="00DF65F4">
      <w:pPr>
        <w:pStyle w:val="Doc-text2"/>
      </w:pPr>
    </w:p>
    <w:p w14:paraId="443AE4F3" w14:textId="77777777" w:rsidR="00DF65F4" w:rsidRPr="00085234" w:rsidRDefault="00DF65F4" w:rsidP="00DF65F4">
      <w:pPr>
        <w:pStyle w:val="Doc-text2"/>
        <w:pBdr>
          <w:top w:val="single" w:sz="4" w:space="1" w:color="auto"/>
          <w:left w:val="single" w:sz="4" w:space="4" w:color="auto"/>
          <w:bottom w:val="single" w:sz="4" w:space="1" w:color="auto"/>
          <w:right w:val="single" w:sz="4" w:space="4" w:color="auto"/>
        </w:pBdr>
        <w:rPr>
          <w:b/>
          <w:bCs/>
        </w:rPr>
      </w:pPr>
      <w:r w:rsidRPr="00085234">
        <w:rPr>
          <w:b/>
          <w:bCs/>
        </w:rPr>
        <w:t>Agreements:</w:t>
      </w:r>
    </w:p>
    <w:p w14:paraId="226E1C3D" w14:textId="77777777" w:rsidR="00DF65F4" w:rsidRPr="00085234" w:rsidRDefault="00DF65F4" w:rsidP="00DF65F4">
      <w:pPr>
        <w:pStyle w:val="Doc-text2"/>
        <w:numPr>
          <w:ilvl w:val="0"/>
          <w:numId w:val="22"/>
        </w:numPr>
        <w:pBdr>
          <w:top w:val="single" w:sz="4" w:space="1" w:color="auto"/>
          <w:left w:val="single" w:sz="4" w:space="4" w:color="auto"/>
          <w:bottom w:val="single" w:sz="4" w:space="1" w:color="auto"/>
          <w:right w:val="single" w:sz="4" w:space="4" w:color="auto"/>
        </w:pBdr>
      </w:pPr>
      <w:r w:rsidRPr="00085234">
        <w:t>PDCCH-WUS does not impact bwp-InactivityTimers, data inactivity timer and SCell inactivity timers</w:t>
      </w:r>
    </w:p>
    <w:p w14:paraId="753E2174" w14:textId="77777777" w:rsidR="00DF65F4" w:rsidRPr="00085234" w:rsidRDefault="00DF65F4" w:rsidP="00DF65F4">
      <w:pPr>
        <w:pStyle w:val="Doc-text2"/>
        <w:numPr>
          <w:ilvl w:val="0"/>
          <w:numId w:val="22"/>
        </w:numPr>
        <w:pBdr>
          <w:top w:val="single" w:sz="4" w:space="1" w:color="auto"/>
          <w:left w:val="single" w:sz="4" w:space="4" w:color="auto"/>
          <w:bottom w:val="single" w:sz="4" w:space="1" w:color="auto"/>
          <w:right w:val="single" w:sz="4" w:space="4" w:color="auto"/>
        </w:pBdr>
      </w:pPr>
      <w:r w:rsidRPr="00085234">
        <w:t>From RAN2 perspective, PDCCH-WUS indication regarding start/not start of the drx-OnDurationTimer on its next occurrence irrespective of BWP switch procedure (if WUS is configured in the new BWP otherwise the UE follows legacy).</w:t>
      </w:r>
    </w:p>
    <w:p w14:paraId="6B96626A" w14:textId="77777777" w:rsidR="00DF65F4" w:rsidRPr="00085234" w:rsidRDefault="00DF65F4" w:rsidP="00DF65F4">
      <w:pPr>
        <w:pStyle w:val="Doc-text2"/>
        <w:numPr>
          <w:ilvl w:val="0"/>
          <w:numId w:val="22"/>
        </w:numPr>
        <w:pBdr>
          <w:top w:val="single" w:sz="4" w:space="1" w:color="auto"/>
          <w:left w:val="single" w:sz="4" w:space="4" w:color="auto"/>
          <w:bottom w:val="single" w:sz="4" w:space="1" w:color="auto"/>
          <w:right w:val="single" w:sz="4" w:space="4" w:color="auto"/>
        </w:pBdr>
      </w:pPr>
      <w:r w:rsidRPr="00085234">
        <w:t>UE behavior when PDCCH-WUS occurs during BWP switch is the same as when PDCCH-WUS occurs during Active Time (i.e. onDurationtimer is started).</w:t>
      </w:r>
    </w:p>
    <w:p w14:paraId="034A5F58" w14:textId="77777777" w:rsidR="00DF65F4" w:rsidRPr="00085234" w:rsidRDefault="00DF65F4" w:rsidP="00DF65F4">
      <w:pPr>
        <w:pStyle w:val="Doc-text2"/>
        <w:numPr>
          <w:ilvl w:val="0"/>
          <w:numId w:val="22"/>
        </w:numPr>
        <w:pBdr>
          <w:top w:val="single" w:sz="4" w:space="1" w:color="auto"/>
          <w:left w:val="single" w:sz="4" w:space="4" w:color="auto"/>
          <w:bottom w:val="single" w:sz="4" w:space="1" w:color="auto"/>
          <w:right w:val="single" w:sz="4" w:space="4" w:color="auto"/>
        </w:pBdr>
      </w:pPr>
      <w:r w:rsidRPr="00085234">
        <w:t>UE behavior when PDCCH-WUS occurs during a measurement gap is the same as when PDCCH-WUS occurs during Active Time ((i.e. onDurationtimer is started)</w:t>
      </w:r>
    </w:p>
    <w:p w14:paraId="2BBFF540" w14:textId="767237CB" w:rsidR="00A209D6" w:rsidRPr="006E13D1" w:rsidRDefault="00A209D6" w:rsidP="00A209D6">
      <w:pPr>
        <w:pStyle w:val="Heading1"/>
      </w:pPr>
      <w:r w:rsidRPr="006E13D1">
        <w:lastRenderedPageBreak/>
        <w:t>2</w:t>
      </w:r>
      <w:r w:rsidRPr="006E13D1">
        <w:tab/>
      </w:r>
      <w:r w:rsidR="00971F51">
        <w:t>Discussion</w:t>
      </w:r>
    </w:p>
    <w:p w14:paraId="3D91A15B" w14:textId="68274BF3" w:rsidR="00F8645A" w:rsidRDefault="00F8645A" w:rsidP="00F8645A">
      <w:pPr>
        <w:pStyle w:val="Heading3"/>
      </w:pPr>
      <w:r>
        <w:t xml:space="preserve"> </w:t>
      </w:r>
      <w:r w:rsidR="00971F51">
        <w:t xml:space="preserve">2.1 </w:t>
      </w:r>
      <w:r w:rsidR="00971F51" w:rsidRPr="00971F51">
        <w:t>On the Detection of Monitoring Occasions</w:t>
      </w:r>
    </w:p>
    <w:p w14:paraId="16E7F182" w14:textId="77777777" w:rsidR="00F8645A" w:rsidRDefault="00F8645A" w:rsidP="00F8645A">
      <w:pPr>
        <w:pStyle w:val="Doc-text2"/>
        <w:pBdr>
          <w:top w:val="single" w:sz="4" w:space="1" w:color="auto"/>
          <w:left w:val="single" w:sz="4" w:space="4" w:color="auto"/>
          <w:bottom w:val="single" w:sz="4" w:space="1" w:color="auto"/>
          <w:right w:val="single" w:sz="4" w:space="4" w:color="auto"/>
        </w:pBdr>
        <w:ind w:left="1619" w:firstLine="0"/>
      </w:pPr>
      <w:r>
        <w:t xml:space="preserve">6. </w:t>
      </w:r>
      <w:r w:rsidRPr="001A00CB">
        <w:t>If UE is in DRX Active Time during a PDCCH-WUS occasion, it starts the drx-onDurationTimer at its next occasion</w:t>
      </w:r>
      <w:r>
        <w:t xml:space="preserve"> as in legacy.</w:t>
      </w:r>
    </w:p>
    <w:p w14:paraId="5B28CCB6" w14:textId="77777777" w:rsidR="00F8645A" w:rsidRPr="00E30B45" w:rsidRDefault="00F8645A" w:rsidP="00F8645A"/>
    <w:p w14:paraId="47423CB5" w14:textId="2DDAA66A" w:rsidR="00F8645A" w:rsidRDefault="00F8645A" w:rsidP="00F8645A">
      <w:pPr>
        <w:ind w:left="284"/>
      </w:pPr>
      <w:r>
        <w:t xml:space="preserve">To address the situation where UE would be still in active time (after previous on duration and scheduling) when the next WUS monitoring occasions occurs, RAN2 decided that UE starts the on duration timer at the next occasion as in legacy, i.e. if UE misses </w:t>
      </w:r>
      <w:r w:rsidR="00A11821">
        <w:t>one or multiple</w:t>
      </w:r>
      <w:r>
        <w:t xml:space="preserve"> monitoring occasion</w:t>
      </w:r>
      <w:r w:rsidR="00A11821">
        <w:t>(s)</w:t>
      </w:r>
      <w:r>
        <w:t xml:space="preserve"> the UE behaviour is as PDCCH-WUS would have indicated UE to wake up. </w:t>
      </w:r>
    </w:p>
    <w:p w14:paraId="531FB662" w14:textId="77777777" w:rsidR="00F8645A" w:rsidRDefault="00F8645A" w:rsidP="00F8645A">
      <w:pPr>
        <w:ind w:left="284"/>
        <w:jc w:val="center"/>
      </w:pPr>
      <w:r>
        <w:rPr>
          <w:noProof/>
        </w:rPr>
        <w:drawing>
          <wp:inline distT="0" distB="0" distL="0" distR="0" wp14:anchorId="70825295" wp14:editId="52A717BD">
            <wp:extent cx="2977796" cy="13161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2703" cy="1327139"/>
                    </a:xfrm>
                    <a:prstGeom prst="rect">
                      <a:avLst/>
                    </a:prstGeom>
                    <a:noFill/>
                  </pic:spPr>
                </pic:pic>
              </a:graphicData>
            </a:graphic>
          </wp:inline>
        </w:drawing>
      </w:r>
    </w:p>
    <w:p w14:paraId="02A4A426" w14:textId="004AE2E5" w:rsidR="00F8645A" w:rsidRPr="003F2A41" w:rsidRDefault="00F8645A" w:rsidP="00F8645A">
      <w:pPr>
        <w:pStyle w:val="Caption"/>
        <w:jc w:val="center"/>
        <w:rPr>
          <w:b/>
          <w:i w:val="0"/>
          <w:color w:val="auto"/>
          <w:sz w:val="20"/>
        </w:rPr>
      </w:pPr>
      <w:r w:rsidRPr="003F2A41">
        <w:rPr>
          <w:b/>
          <w:i w:val="0"/>
          <w:color w:val="auto"/>
          <w:sz w:val="20"/>
        </w:rPr>
        <w:t xml:space="preserve">Figure </w:t>
      </w:r>
      <w:r w:rsidRPr="003F2A41">
        <w:rPr>
          <w:b/>
          <w:i w:val="0"/>
          <w:color w:val="auto"/>
          <w:sz w:val="20"/>
        </w:rPr>
        <w:fldChar w:fldCharType="begin"/>
      </w:r>
      <w:r w:rsidRPr="003F2A41">
        <w:rPr>
          <w:b/>
          <w:i w:val="0"/>
          <w:color w:val="auto"/>
          <w:sz w:val="20"/>
        </w:rPr>
        <w:instrText xml:space="preserve"> SEQ Figure \* ARABIC </w:instrText>
      </w:r>
      <w:r w:rsidRPr="003F2A41">
        <w:rPr>
          <w:b/>
          <w:i w:val="0"/>
          <w:color w:val="auto"/>
          <w:sz w:val="20"/>
        </w:rPr>
        <w:fldChar w:fldCharType="separate"/>
      </w:r>
      <w:r w:rsidR="003E2DB2">
        <w:rPr>
          <w:b/>
          <w:i w:val="0"/>
          <w:noProof/>
          <w:color w:val="auto"/>
          <w:sz w:val="20"/>
        </w:rPr>
        <w:t>1</w:t>
      </w:r>
      <w:r w:rsidRPr="003F2A41">
        <w:rPr>
          <w:b/>
          <w:i w:val="0"/>
          <w:color w:val="auto"/>
          <w:sz w:val="20"/>
        </w:rPr>
        <w:fldChar w:fldCharType="end"/>
      </w:r>
      <w:r w:rsidRPr="003F2A41">
        <w:rPr>
          <w:b/>
          <w:i w:val="0"/>
          <w:color w:val="auto"/>
          <w:sz w:val="20"/>
        </w:rPr>
        <w:t xml:space="preserve">. </w:t>
      </w:r>
      <w:r>
        <w:rPr>
          <w:b/>
          <w:i w:val="0"/>
          <w:color w:val="auto"/>
          <w:sz w:val="20"/>
        </w:rPr>
        <w:t xml:space="preserve">Illustration of active time </w:t>
      </w:r>
      <w:r w:rsidR="00A11821">
        <w:rPr>
          <w:b/>
          <w:i w:val="0"/>
          <w:color w:val="auto"/>
          <w:sz w:val="20"/>
        </w:rPr>
        <w:t>overlapping with one or multiple monitoring occasions</w:t>
      </w:r>
      <w:r>
        <w:rPr>
          <w:b/>
          <w:i w:val="0"/>
          <w:color w:val="auto"/>
          <w:sz w:val="20"/>
        </w:rPr>
        <w:t>.</w:t>
      </w:r>
    </w:p>
    <w:p w14:paraId="0139F16B" w14:textId="77777777" w:rsidR="00F8645A" w:rsidRDefault="00F8645A" w:rsidP="00F8645A">
      <w:pPr>
        <w:ind w:left="284"/>
      </w:pPr>
    </w:p>
    <w:p w14:paraId="26EF3E69" w14:textId="77777777" w:rsidR="00F8645A" w:rsidRDefault="00F8645A" w:rsidP="00F8645A">
      <w:pPr>
        <w:pStyle w:val="Doc-text2"/>
        <w:numPr>
          <w:ilvl w:val="0"/>
          <w:numId w:val="15"/>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14:paraId="433A16E2" w14:textId="77777777" w:rsidR="00F8645A" w:rsidRDefault="00F8645A" w:rsidP="00F8645A">
      <w:pPr>
        <w:ind w:left="284"/>
      </w:pPr>
    </w:p>
    <w:p w14:paraId="268CB382" w14:textId="77777777" w:rsidR="00F8645A" w:rsidRDefault="00F8645A" w:rsidP="00F8645A">
      <w:pPr>
        <w:ind w:left="284"/>
      </w:pPr>
      <w:r>
        <w:t xml:space="preserve">Based on above agreement the RLM or RRM measurements are not impacted by WUS design, it would potentially mean that UE would be performing beam failure detection, radio link monitoring, beam management measurements and/or RRM measurements when the WUS monitoring occasion occurs. This may have an effect on the UE PDCCH monitoring. Thus, we propose to have more general agreement to capture also the potential issues with agreement 8) i.e. when UE misses at least one monitoring occasion it considers the WUS to be transmitted i.e. it starts the drx-onDurationTimer on the next occasion. </w:t>
      </w:r>
    </w:p>
    <w:p w14:paraId="54C95D4A" w14:textId="3168C2BE" w:rsidR="006B400B" w:rsidRPr="00756957" w:rsidRDefault="00F8645A" w:rsidP="00756957">
      <w:pPr>
        <w:pStyle w:val="Caption"/>
        <w:ind w:left="284"/>
        <w:rPr>
          <w:b/>
          <w:i w:val="0"/>
          <w:color w:val="auto"/>
          <w:sz w:val="20"/>
          <w:szCs w:val="20"/>
        </w:rPr>
      </w:pPr>
      <w:bookmarkStart w:id="1" w:name="_Ref24035960"/>
      <w:r w:rsidRPr="00756957">
        <w:rPr>
          <w:b/>
          <w:i w:val="0"/>
          <w:color w:val="auto"/>
          <w:sz w:val="20"/>
          <w:szCs w:val="20"/>
        </w:rPr>
        <w:t xml:space="preserve">Proposal </w:t>
      </w:r>
      <w:r w:rsidR="00F551AA" w:rsidRPr="00756957">
        <w:rPr>
          <w:b/>
          <w:i w:val="0"/>
          <w:color w:val="auto"/>
          <w:sz w:val="20"/>
          <w:szCs w:val="20"/>
        </w:rPr>
        <w:t>1</w:t>
      </w:r>
      <w:r w:rsidRPr="00756957">
        <w:rPr>
          <w:b/>
          <w:i w:val="0"/>
          <w:color w:val="auto"/>
          <w:sz w:val="20"/>
          <w:szCs w:val="20"/>
        </w:rPr>
        <w:t>: If UE misses one or multiple monitoring occasions before the associated on-duration it monitors the PDCCH i.e. starts the drx-onDuration timer</w:t>
      </w:r>
      <w:bookmarkEnd w:id="1"/>
    </w:p>
    <w:p w14:paraId="19997FC9" w14:textId="038AE261" w:rsidR="00157D5C" w:rsidRDefault="006B400B" w:rsidP="006B400B">
      <w:pPr>
        <w:ind w:left="284"/>
        <w:rPr>
          <w:lang w:val="en-US"/>
        </w:rPr>
      </w:pPr>
      <w:r>
        <w:rPr>
          <w:lang w:val="en-US"/>
        </w:rPr>
        <w:t xml:space="preserve">It has been agreed that if DCP is missed that the UE starts </w:t>
      </w:r>
      <w:r w:rsidRPr="0036101B">
        <w:rPr>
          <w:i/>
          <w:iCs/>
          <w:lang w:val="en-US"/>
        </w:rPr>
        <w:t>onDurationtimer</w:t>
      </w:r>
      <w:r>
        <w:rPr>
          <w:lang w:val="en-US"/>
        </w:rPr>
        <w:t xml:space="preserve">. </w:t>
      </w:r>
      <w:r w:rsidR="00632E17">
        <w:rPr>
          <w:lang w:val="en-US"/>
        </w:rPr>
        <w:t xml:space="preserve">In addition </w:t>
      </w:r>
      <w:r w:rsidR="00ED1476">
        <w:rPr>
          <w:lang w:val="en-US"/>
        </w:rPr>
        <w:t xml:space="preserve">to wake-up indication the DCP may also be configured to </w:t>
      </w:r>
      <w:r w:rsidR="00AB4D40">
        <w:rPr>
          <w:lang w:val="en-US"/>
        </w:rPr>
        <w:t>carry</w:t>
      </w:r>
      <w:r w:rsidR="00ED1476">
        <w:rPr>
          <w:lang w:val="en-US"/>
        </w:rPr>
        <w:t xml:space="preserve"> information </w:t>
      </w:r>
      <w:r w:rsidR="00BE0A7F">
        <w:rPr>
          <w:lang w:val="en-US"/>
        </w:rPr>
        <w:t>regarding SCell dormanc</w:t>
      </w:r>
      <w:r w:rsidR="00FA7613">
        <w:rPr>
          <w:lang w:val="en-US"/>
        </w:rPr>
        <w:t>y</w:t>
      </w:r>
      <w:r w:rsidR="00AB4D40">
        <w:rPr>
          <w:lang w:val="en-US"/>
        </w:rPr>
        <w:t>.</w:t>
      </w:r>
      <w:r w:rsidR="00FA7613">
        <w:rPr>
          <w:lang w:val="en-US"/>
        </w:rPr>
        <w:t xml:space="preserve"> </w:t>
      </w:r>
      <w:r w:rsidR="00D965A8">
        <w:rPr>
          <w:lang w:val="en-US"/>
        </w:rPr>
        <w:t xml:space="preserve">in Rel-16 SCell may be configured with dormant state using a </w:t>
      </w:r>
      <w:r w:rsidR="00554052">
        <w:rPr>
          <w:lang w:val="en-US"/>
        </w:rPr>
        <w:t xml:space="preserve">specific </w:t>
      </w:r>
      <w:r w:rsidR="00D965A8">
        <w:rPr>
          <w:lang w:val="en-US"/>
        </w:rPr>
        <w:t>bandwidth part configuration</w:t>
      </w:r>
      <w:r w:rsidR="00554052">
        <w:rPr>
          <w:lang w:val="en-US"/>
        </w:rPr>
        <w:t xml:space="preserve">, dormant BWP. When the dormant BWP is active for SCell, UE is not monitoring PDCCH on the </w:t>
      </w:r>
      <w:r w:rsidR="00CF1633">
        <w:rPr>
          <w:lang w:val="en-US"/>
        </w:rPr>
        <w:t xml:space="preserve">SCell. Network can configure SCell or multiple SCells to </w:t>
      </w:r>
      <w:r w:rsidR="00022E2E">
        <w:rPr>
          <w:lang w:val="en-US"/>
        </w:rPr>
        <w:t>dormancy groups and usi</w:t>
      </w:r>
      <w:r w:rsidR="00E82633">
        <w:rPr>
          <w:lang w:val="en-US"/>
        </w:rPr>
        <w:t>ng the</w:t>
      </w:r>
      <w:r w:rsidR="00022E2E">
        <w:rPr>
          <w:lang w:val="en-US"/>
        </w:rPr>
        <w:t xml:space="preserve"> DCP to </w:t>
      </w:r>
      <w:r w:rsidR="00AD0956">
        <w:rPr>
          <w:lang w:val="en-US"/>
        </w:rPr>
        <w:t xml:space="preserve">control </w:t>
      </w:r>
      <w:r w:rsidR="00025B21">
        <w:rPr>
          <w:lang w:val="en-US"/>
        </w:rPr>
        <w:t>dormancy state of the SCells of the group</w:t>
      </w:r>
      <w:r w:rsidR="000B771A">
        <w:rPr>
          <w:lang w:val="en-US"/>
        </w:rPr>
        <w:t>.</w:t>
      </w:r>
      <w:r w:rsidR="00D965A8">
        <w:rPr>
          <w:lang w:val="en-US"/>
        </w:rPr>
        <w:t xml:space="preserve"> </w:t>
      </w:r>
      <w:r w:rsidR="00FA7613">
        <w:rPr>
          <w:lang w:val="en-US"/>
        </w:rPr>
        <w:t xml:space="preserve"> </w:t>
      </w:r>
      <w:r w:rsidR="00022E2E">
        <w:rPr>
          <w:lang w:val="en-US"/>
        </w:rPr>
        <w:t xml:space="preserve">When indicated by the DCP, UE </w:t>
      </w:r>
      <w:r w:rsidR="00025B21">
        <w:rPr>
          <w:lang w:val="en-US"/>
        </w:rPr>
        <w:t xml:space="preserve">determines </w:t>
      </w:r>
      <w:r w:rsidR="00C77286">
        <w:rPr>
          <w:lang w:val="en-US"/>
        </w:rPr>
        <w:t xml:space="preserve">for </w:t>
      </w:r>
      <w:r w:rsidR="001B6E55">
        <w:rPr>
          <w:lang w:val="en-US"/>
        </w:rPr>
        <w:t>which SCell</w:t>
      </w:r>
      <w:r w:rsidR="00B80297">
        <w:rPr>
          <w:lang w:val="en-US"/>
        </w:rPr>
        <w:t xml:space="preserve"> groups UE swit</w:t>
      </w:r>
      <w:r w:rsidR="000318C8">
        <w:rPr>
          <w:lang w:val="en-US"/>
        </w:rPr>
        <w:t xml:space="preserve">ches the active </w:t>
      </w:r>
      <w:r w:rsidR="00A6547D">
        <w:rPr>
          <w:lang w:val="en-US"/>
        </w:rPr>
        <w:t xml:space="preserve">DL </w:t>
      </w:r>
      <w:r w:rsidR="000318C8">
        <w:rPr>
          <w:lang w:val="en-US"/>
        </w:rPr>
        <w:t>BWP</w:t>
      </w:r>
      <w:r w:rsidR="003D02E2">
        <w:rPr>
          <w:lang w:val="en-US"/>
        </w:rPr>
        <w:t xml:space="preserve">. </w:t>
      </w:r>
      <w:r w:rsidR="00716248">
        <w:rPr>
          <w:lang w:val="en-US"/>
        </w:rPr>
        <w:t xml:space="preserve">When DL BWP is activated </w:t>
      </w:r>
      <w:r w:rsidR="00BC042D">
        <w:rPr>
          <w:lang w:val="en-US"/>
        </w:rPr>
        <w:t xml:space="preserve">for </w:t>
      </w:r>
      <w:r w:rsidR="007A2D23">
        <w:rPr>
          <w:lang w:val="en-US"/>
        </w:rPr>
        <w:t>SCell</w:t>
      </w:r>
      <w:r w:rsidR="00716248">
        <w:rPr>
          <w:lang w:val="en-US"/>
        </w:rPr>
        <w:t>,</w:t>
      </w:r>
      <w:r w:rsidR="007A2D23">
        <w:rPr>
          <w:lang w:val="en-US"/>
        </w:rPr>
        <w:t xml:space="preserve"> UE switches from dormant BWP to </w:t>
      </w:r>
      <w:r w:rsidR="00E103D3">
        <w:rPr>
          <w:lang w:val="en-US"/>
        </w:rPr>
        <w:t>the</w:t>
      </w:r>
      <w:r w:rsidR="007A2D23">
        <w:rPr>
          <w:lang w:val="en-US"/>
        </w:rPr>
        <w:t xml:space="preserve"> non-dormant BWP</w:t>
      </w:r>
      <w:r w:rsidR="00626E01">
        <w:rPr>
          <w:lang w:val="en-US"/>
        </w:rPr>
        <w:t xml:space="preserve"> </w:t>
      </w:r>
      <w:r w:rsidR="00E103D3">
        <w:rPr>
          <w:lang w:val="en-US"/>
        </w:rPr>
        <w:t xml:space="preserve">ID ( configured by network) </w:t>
      </w:r>
      <w:r w:rsidR="00227F16">
        <w:rPr>
          <w:lang w:val="en-US"/>
        </w:rPr>
        <w:t>to monitor</w:t>
      </w:r>
      <w:r w:rsidR="00626E01">
        <w:rPr>
          <w:lang w:val="en-US"/>
        </w:rPr>
        <w:t xml:space="preserve"> PDCCH</w:t>
      </w:r>
      <w:r w:rsidR="000B771A">
        <w:rPr>
          <w:lang w:val="en-US"/>
        </w:rPr>
        <w:t xml:space="preserve">. The </w:t>
      </w:r>
      <w:r w:rsidR="00A76014">
        <w:rPr>
          <w:lang w:val="en-US"/>
        </w:rPr>
        <w:t xml:space="preserve">current running CR for 38.213 </w:t>
      </w:r>
      <w:r w:rsidR="00626E01">
        <w:rPr>
          <w:lang w:val="en-US"/>
        </w:rPr>
        <w:t xml:space="preserve">captures </w:t>
      </w:r>
      <w:r w:rsidR="00A76014">
        <w:rPr>
          <w:lang w:val="en-US"/>
        </w:rPr>
        <w:t xml:space="preserve">the </w:t>
      </w:r>
      <w:r w:rsidR="00B06A75">
        <w:rPr>
          <w:lang w:val="en-US"/>
        </w:rPr>
        <w:t>SCell dormancy operation as follows</w:t>
      </w:r>
      <w:r w:rsidR="00A76014">
        <w:rPr>
          <w:lang w:val="en-US"/>
        </w:rPr>
        <w:t>:</w:t>
      </w:r>
    </w:p>
    <w:p w14:paraId="4C619184" w14:textId="1D077E8A" w:rsidR="00FC78FC" w:rsidRPr="00756957" w:rsidRDefault="00FC78FC" w:rsidP="00756957">
      <w:pPr>
        <w:pBdr>
          <w:top w:val="single" w:sz="4" w:space="1" w:color="auto"/>
          <w:left w:val="single" w:sz="4" w:space="4" w:color="auto"/>
          <w:bottom w:val="single" w:sz="4" w:space="0" w:color="auto"/>
          <w:right w:val="single" w:sz="4" w:space="4" w:color="auto"/>
        </w:pBdr>
        <w:shd w:val="clear" w:color="auto" w:fill="F2F2F2" w:themeFill="background1" w:themeFillShade="F2"/>
        <w:ind w:left="568"/>
        <w:rPr>
          <w:rFonts w:eastAsia="SimSun"/>
        </w:rPr>
      </w:pPr>
      <w:bookmarkStart w:id="2" w:name="_Toc29917314"/>
      <w:bookmarkStart w:id="3" w:name="_Toc29899585"/>
      <w:bookmarkStart w:id="4" w:name="_Toc29899167"/>
      <w:bookmarkStart w:id="5" w:name="_Toc29894868"/>
      <w:r w:rsidRPr="00756957">
        <w:rPr>
          <w:rFonts w:eastAsia="SimSun"/>
        </w:rPr>
        <w:t>10.3</w:t>
      </w:r>
      <w:r w:rsidR="00451004" w:rsidRPr="00756957">
        <w:rPr>
          <w:rFonts w:eastAsia="SimSun"/>
        </w:rPr>
        <w:t xml:space="preserve"> </w:t>
      </w:r>
      <w:r w:rsidRPr="00756957">
        <w:rPr>
          <w:rFonts w:eastAsia="SimSun"/>
        </w:rPr>
        <w:tab/>
        <w:t>PDCCH monitoring indication and dormancy/non-dormancy behaviour for SCells</w:t>
      </w:r>
      <w:bookmarkEnd w:id="2"/>
      <w:bookmarkEnd w:id="3"/>
      <w:bookmarkEnd w:id="4"/>
      <w:bookmarkEnd w:id="5"/>
    </w:p>
    <w:p w14:paraId="56185F5A" w14:textId="77777777" w:rsidR="00FC78FC" w:rsidRPr="00756957" w:rsidRDefault="00FC78FC" w:rsidP="00756957">
      <w:pPr>
        <w:pBdr>
          <w:top w:val="single" w:sz="4" w:space="1" w:color="auto"/>
          <w:left w:val="single" w:sz="4" w:space="4" w:color="auto"/>
          <w:bottom w:val="single" w:sz="4" w:space="0" w:color="auto"/>
          <w:right w:val="single" w:sz="4" w:space="4" w:color="auto"/>
        </w:pBdr>
        <w:shd w:val="clear" w:color="auto" w:fill="F2F2F2" w:themeFill="background1" w:themeFillShade="F2"/>
        <w:ind w:left="568"/>
        <w:rPr>
          <w:rFonts w:eastAsia="SimSun"/>
          <w:sz w:val="16"/>
          <w:szCs w:val="16"/>
        </w:rPr>
      </w:pPr>
      <w:r w:rsidRPr="00756957">
        <w:rPr>
          <w:rFonts w:eastAsia="SimSun"/>
          <w:sz w:val="16"/>
          <w:szCs w:val="16"/>
        </w:rPr>
        <w:t xml:space="preserve">A UE configured with DRX mode operation </w:t>
      </w:r>
      <w:r w:rsidRPr="00756957">
        <w:rPr>
          <w:sz w:val="16"/>
          <w:szCs w:val="16"/>
        </w:rPr>
        <w:t xml:space="preserve">[11, TS 38.321] on the </w:t>
      </w:r>
      <w:r w:rsidRPr="00756957">
        <w:rPr>
          <w:rFonts w:eastAsia="SimSun"/>
          <w:sz w:val="16"/>
          <w:szCs w:val="16"/>
        </w:rPr>
        <w:t xml:space="preserve">PCell or on the SpCell </w:t>
      </w:r>
      <w:r w:rsidRPr="00756957">
        <w:rPr>
          <w:sz w:val="16"/>
          <w:szCs w:val="16"/>
        </w:rPr>
        <w:t>[12, TS 38.331]</w:t>
      </w:r>
    </w:p>
    <w:p w14:paraId="000ED6D7" w14:textId="77777777" w:rsidR="00FC78FC" w:rsidRPr="00756957" w:rsidRDefault="00FC78FC" w:rsidP="00756957">
      <w:pPr>
        <w:pBdr>
          <w:top w:val="single" w:sz="4" w:space="1" w:color="auto"/>
          <w:left w:val="single" w:sz="4" w:space="4" w:color="auto"/>
          <w:bottom w:val="single" w:sz="4" w:space="0" w:color="auto"/>
          <w:right w:val="single" w:sz="4" w:space="4" w:color="auto"/>
        </w:pBdr>
        <w:shd w:val="clear" w:color="auto" w:fill="F2F2F2" w:themeFill="background1" w:themeFillShade="F2"/>
        <w:ind w:left="568"/>
        <w:rPr>
          <w:sz w:val="16"/>
          <w:szCs w:val="16"/>
          <w:lang w:val="x-none"/>
        </w:rPr>
      </w:pPr>
      <w:r w:rsidRPr="00756957">
        <w:rPr>
          <w:sz w:val="16"/>
          <w:szCs w:val="16"/>
          <w:lang w:val="x-none"/>
        </w:rPr>
        <w:t>-</w:t>
      </w:r>
      <w:r w:rsidRPr="00756957">
        <w:rPr>
          <w:sz w:val="16"/>
          <w:szCs w:val="16"/>
          <w:lang w:val="x-none"/>
        </w:rPr>
        <w:tab/>
        <w:t xml:space="preserve">a location in DCI format 2_6 of a Wake-up indication bit by </w:t>
      </w:r>
      <w:r w:rsidRPr="00756957">
        <w:rPr>
          <w:i/>
          <w:sz w:val="16"/>
          <w:szCs w:val="16"/>
          <w:lang w:val="x-none"/>
        </w:rPr>
        <w:t>PSPositionDCI2-6</w:t>
      </w:r>
      <w:r w:rsidRPr="00756957">
        <w:rPr>
          <w:sz w:val="16"/>
          <w:szCs w:val="16"/>
          <w:lang w:val="x-none"/>
        </w:rPr>
        <w:t xml:space="preserve">, where </w:t>
      </w:r>
    </w:p>
    <w:p w14:paraId="5454B319" w14:textId="77777777" w:rsidR="00FC78FC" w:rsidRPr="00756957" w:rsidRDefault="00FC78FC" w:rsidP="00756957">
      <w:pPr>
        <w:pBdr>
          <w:top w:val="single" w:sz="4" w:space="1" w:color="auto"/>
          <w:left w:val="single" w:sz="4" w:space="4" w:color="auto"/>
          <w:bottom w:val="single" w:sz="4" w:space="0" w:color="auto"/>
          <w:right w:val="single" w:sz="4" w:space="4" w:color="auto"/>
        </w:pBdr>
        <w:shd w:val="clear" w:color="auto" w:fill="F2F2F2" w:themeFill="background1" w:themeFillShade="F2"/>
        <w:ind w:left="568"/>
        <w:rPr>
          <w:rFonts w:eastAsia="SimSun"/>
          <w:sz w:val="16"/>
          <w:szCs w:val="16"/>
          <w:lang w:val="x-none"/>
        </w:rPr>
      </w:pPr>
      <w:r w:rsidRPr="00756957">
        <w:rPr>
          <w:sz w:val="16"/>
          <w:szCs w:val="16"/>
          <w:lang w:val="x-none"/>
        </w:rPr>
        <w:t>-</w:t>
      </w:r>
      <w:r w:rsidRPr="00756957">
        <w:rPr>
          <w:sz w:val="16"/>
          <w:szCs w:val="16"/>
          <w:lang w:val="x-none"/>
        </w:rPr>
        <w:tab/>
        <w:t xml:space="preserve">the UE may not start the </w:t>
      </w:r>
      <w:r w:rsidRPr="00756957">
        <w:rPr>
          <w:i/>
          <w:sz w:val="16"/>
          <w:szCs w:val="16"/>
          <w:lang w:val="x-none"/>
        </w:rPr>
        <w:t>drx-onDurationTimer</w:t>
      </w:r>
      <w:r w:rsidRPr="00756957">
        <w:rPr>
          <w:sz w:val="16"/>
          <w:szCs w:val="16"/>
          <w:lang w:val="x-none"/>
        </w:rPr>
        <w:t xml:space="preserve"> </w:t>
      </w:r>
      <w:r w:rsidRPr="00756957">
        <w:rPr>
          <w:rFonts w:eastAsia="SimSun"/>
          <w:sz w:val="16"/>
          <w:szCs w:val="16"/>
          <w:lang w:val="x-none"/>
        </w:rPr>
        <w:t xml:space="preserve">for the next long DRX cycle </w:t>
      </w:r>
      <w:r w:rsidRPr="00756957">
        <w:rPr>
          <w:sz w:val="16"/>
          <w:szCs w:val="16"/>
          <w:lang w:val="x-none"/>
        </w:rPr>
        <w:t>when a value of the 'PDCCH monitoring' bit is '0'</w:t>
      </w:r>
      <w:r w:rsidRPr="00756957">
        <w:rPr>
          <w:rFonts w:eastAsia="SimSun"/>
          <w:sz w:val="16"/>
          <w:szCs w:val="16"/>
          <w:lang w:val="x-none"/>
        </w:rPr>
        <w:t>, and</w:t>
      </w:r>
    </w:p>
    <w:p w14:paraId="50679A61" w14:textId="77777777" w:rsidR="00FC78FC" w:rsidRPr="00756957" w:rsidRDefault="00FC78FC" w:rsidP="00756957">
      <w:pPr>
        <w:pBdr>
          <w:top w:val="single" w:sz="4" w:space="1" w:color="auto"/>
          <w:left w:val="single" w:sz="4" w:space="4" w:color="auto"/>
          <w:bottom w:val="single" w:sz="4" w:space="0" w:color="auto"/>
          <w:right w:val="single" w:sz="4" w:space="4" w:color="auto"/>
        </w:pBdr>
        <w:shd w:val="clear" w:color="auto" w:fill="F2F2F2" w:themeFill="background1" w:themeFillShade="F2"/>
        <w:ind w:left="568"/>
        <w:rPr>
          <w:sz w:val="16"/>
          <w:szCs w:val="16"/>
          <w:lang w:val="x-none"/>
        </w:rPr>
      </w:pPr>
      <w:r w:rsidRPr="00756957">
        <w:rPr>
          <w:sz w:val="16"/>
          <w:szCs w:val="16"/>
          <w:lang w:val="x-none"/>
        </w:rPr>
        <w:t>-</w:t>
      </w:r>
      <w:r w:rsidRPr="00756957">
        <w:rPr>
          <w:sz w:val="16"/>
          <w:szCs w:val="16"/>
          <w:lang w:val="x-none"/>
        </w:rPr>
        <w:tab/>
        <w:t xml:space="preserve">the UE starts the </w:t>
      </w:r>
      <w:r w:rsidRPr="00756957">
        <w:rPr>
          <w:i/>
          <w:sz w:val="16"/>
          <w:szCs w:val="16"/>
          <w:lang w:val="x-none"/>
        </w:rPr>
        <w:t>drx-onDurationTimer</w:t>
      </w:r>
      <w:r w:rsidRPr="00756957">
        <w:rPr>
          <w:rFonts w:eastAsia="SimSun"/>
          <w:sz w:val="16"/>
          <w:szCs w:val="16"/>
          <w:lang w:val="x-none"/>
        </w:rPr>
        <w:t xml:space="preserve"> for the next long DRX cycle </w:t>
      </w:r>
      <w:r w:rsidRPr="00756957">
        <w:rPr>
          <w:sz w:val="16"/>
          <w:szCs w:val="16"/>
          <w:lang w:val="x-none"/>
        </w:rPr>
        <w:t>when a value of the 'PDCCH monitoring' bit is '1'</w:t>
      </w:r>
    </w:p>
    <w:p w14:paraId="319A499D" w14:textId="77777777" w:rsidR="00FC78FC" w:rsidRPr="00756957" w:rsidRDefault="00FC78FC" w:rsidP="00756957">
      <w:pPr>
        <w:pBdr>
          <w:top w:val="single" w:sz="4" w:space="1" w:color="auto"/>
          <w:left w:val="single" w:sz="4" w:space="4" w:color="auto"/>
          <w:bottom w:val="single" w:sz="4" w:space="0" w:color="auto"/>
          <w:right w:val="single" w:sz="4" w:space="4" w:color="auto"/>
        </w:pBdr>
        <w:ind w:left="568"/>
        <w:rPr>
          <w:sz w:val="16"/>
          <w:szCs w:val="16"/>
          <w:lang w:val="x-none"/>
        </w:rPr>
      </w:pPr>
      <w:r w:rsidRPr="00756957">
        <w:rPr>
          <w:sz w:val="16"/>
          <w:szCs w:val="16"/>
          <w:lang w:val="x-none"/>
        </w:rPr>
        <w:t>-</w:t>
      </w:r>
      <w:r w:rsidRPr="00756957">
        <w:rPr>
          <w:sz w:val="16"/>
          <w:szCs w:val="16"/>
          <w:lang w:val="x-none"/>
        </w:rPr>
        <w:tab/>
        <w:t xml:space="preserve">a bitmap, when the UE is provided a number of groups of configured SCells by </w:t>
      </w:r>
      <w:r w:rsidRPr="00756957">
        <w:rPr>
          <w:i/>
          <w:iCs/>
          <w:sz w:val="16"/>
          <w:szCs w:val="16"/>
          <w:lang w:val="x-none"/>
        </w:rPr>
        <w:t>Scell-groups-for-dormancy-outside-active-time</w:t>
      </w:r>
      <w:r w:rsidRPr="00756957">
        <w:rPr>
          <w:sz w:val="16"/>
          <w:szCs w:val="16"/>
          <w:lang w:val="x-none"/>
        </w:rPr>
        <w:t xml:space="preserve">, where </w:t>
      </w:r>
    </w:p>
    <w:p w14:paraId="0706E5BA" w14:textId="77777777" w:rsidR="00FC78FC" w:rsidRPr="00756957" w:rsidRDefault="00FC78FC" w:rsidP="00756957">
      <w:pPr>
        <w:pBdr>
          <w:top w:val="single" w:sz="4" w:space="1" w:color="auto"/>
          <w:left w:val="single" w:sz="4" w:space="4" w:color="auto"/>
          <w:bottom w:val="single" w:sz="4" w:space="0" w:color="auto"/>
          <w:right w:val="single" w:sz="4" w:space="4" w:color="auto"/>
        </w:pBdr>
        <w:ind w:left="568"/>
        <w:rPr>
          <w:sz w:val="16"/>
          <w:szCs w:val="16"/>
          <w:lang w:val="x-none"/>
        </w:rPr>
      </w:pPr>
      <w:r w:rsidRPr="00756957">
        <w:rPr>
          <w:sz w:val="16"/>
          <w:szCs w:val="16"/>
          <w:lang w:val="x-none"/>
        </w:rPr>
        <w:t>-</w:t>
      </w:r>
      <w:r w:rsidRPr="00756957">
        <w:rPr>
          <w:sz w:val="16"/>
          <w:szCs w:val="16"/>
          <w:lang w:val="x-none"/>
        </w:rPr>
        <w:tab/>
      </w:r>
      <w:r w:rsidRPr="00756957">
        <w:rPr>
          <w:rFonts w:eastAsia="SimSun"/>
          <w:sz w:val="16"/>
          <w:szCs w:val="16"/>
          <w:lang w:val="x-none"/>
        </w:rPr>
        <w:t xml:space="preserve">the bitmap location is immediately after the </w:t>
      </w:r>
      <w:r w:rsidRPr="00756957">
        <w:rPr>
          <w:sz w:val="16"/>
          <w:szCs w:val="16"/>
          <w:lang w:val="x-none"/>
        </w:rPr>
        <w:t>'PDCCH monitoring' bit location</w:t>
      </w:r>
    </w:p>
    <w:p w14:paraId="2EA7D44F" w14:textId="77777777" w:rsidR="00FC78FC" w:rsidRPr="00756957" w:rsidRDefault="00FC78FC" w:rsidP="00756957">
      <w:pPr>
        <w:pBdr>
          <w:top w:val="single" w:sz="4" w:space="1" w:color="auto"/>
          <w:left w:val="single" w:sz="4" w:space="4" w:color="auto"/>
          <w:bottom w:val="single" w:sz="4" w:space="0" w:color="auto"/>
          <w:right w:val="single" w:sz="4" w:space="4" w:color="auto"/>
        </w:pBdr>
        <w:ind w:left="568"/>
        <w:rPr>
          <w:sz w:val="16"/>
          <w:szCs w:val="16"/>
          <w:lang w:val="x-none"/>
        </w:rPr>
      </w:pPr>
      <w:r w:rsidRPr="00756957">
        <w:rPr>
          <w:sz w:val="16"/>
          <w:szCs w:val="16"/>
          <w:lang w:val="x-none"/>
        </w:rPr>
        <w:lastRenderedPageBreak/>
        <w:t>-</w:t>
      </w:r>
      <w:r w:rsidRPr="00756957">
        <w:rPr>
          <w:sz w:val="16"/>
          <w:szCs w:val="16"/>
          <w:lang w:val="x-none"/>
        </w:rPr>
        <w:tab/>
      </w:r>
      <w:r w:rsidRPr="00756957">
        <w:rPr>
          <w:rFonts w:eastAsia="SimSun"/>
          <w:sz w:val="16"/>
          <w:szCs w:val="16"/>
          <w:lang w:val="x-none"/>
        </w:rPr>
        <w:t>t</w:t>
      </w:r>
      <w:r w:rsidRPr="00756957">
        <w:rPr>
          <w:sz w:val="16"/>
          <w:szCs w:val="16"/>
          <w:lang w:val="x-none"/>
        </w:rPr>
        <w:t>he bitmap size is equal to the number of groups of configured SCells where each bit of the bitmap corresponds to a group of configured SCells from the number of groups of configured SCells</w:t>
      </w:r>
    </w:p>
    <w:p w14:paraId="778895F7" w14:textId="77777777" w:rsidR="00FC78FC" w:rsidRPr="00756957" w:rsidRDefault="00FC78FC" w:rsidP="00756957">
      <w:pPr>
        <w:pBdr>
          <w:top w:val="single" w:sz="4" w:space="1" w:color="auto"/>
          <w:left w:val="single" w:sz="4" w:space="4" w:color="auto"/>
          <w:bottom w:val="single" w:sz="4" w:space="0" w:color="auto"/>
          <w:right w:val="single" w:sz="4" w:space="4" w:color="auto"/>
        </w:pBdr>
        <w:ind w:left="568"/>
        <w:rPr>
          <w:sz w:val="16"/>
          <w:szCs w:val="16"/>
          <w:lang w:val="x-none"/>
        </w:rPr>
      </w:pPr>
      <w:r w:rsidRPr="00756957">
        <w:rPr>
          <w:sz w:val="16"/>
          <w:szCs w:val="16"/>
          <w:lang w:val="x-none"/>
        </w:rPr>
        <w:t>-</w:t>
      </w:r>
      <w:r w:rsidRPr="00756957">
        <w:rPr>
          <w:sz w:val="16"/>
          <w:szCs w:val="16"/>
          <w:lang w:val="x-none"/>
        </w:rPr>
        <w:tab/>
        <w:t xml:space="preserve">a '0' value for a bit of the bitmap indicates an active DL BWP, provided by </w:t>
      </w:r>
      <w:r w:rsidRPr="00756957">
        <w:rPr>
          <w:i/>
          <w:sz w:val="16"/>
          <w:szCs w:val="16"/>
          <w:lang w:val="x-none"/>
        </w:rPr>
        <w:t>dormant-BWP</w:t>
      </w:r>
      <w:r w:rsidRPr="00756957">
        <w:rPr>
          <w:sz w:val="16"/>
          <w:szCs w:val="16"/>
          <w:lang w:val="x-none"/>
        </w:rPr>
        <w:t>, for the UE [11, TS38.321] for each activated SCell in the corresponding group of configured SCells</w:t>
      </w:r>
    </w:p>
    <w:p w14:paraId="5A3332A1" w14:textId="65F9F431" w:rsidR="00A76014" w:rsidRPr="00756957" w:rsidRDefault="00FC78FC" w:rsidP="00756957">
      <w:pPr>
        <w:pBdr>
          <w:top w:val="single" w:sz="4" w:space="1" w:color="auto"/>
          <w:left w:val="single" w:sz="4" w:space="4" w:color="auto"/>
          <w:bottom w:val="single" w:sz="4" w:space="0" w:color="auto"/>
          <w:right w:val="single" w:sz="4" w:space="4" w:color="auto"/>
        </w:pBdr>
        <w:ind w:left="568"/>
        <w:rPr>
          <w:sz w:val="10"/>
          <w:lang w:val="x-none"/>
        </w:rPr>
      </w:pPr>
      <w:r w:rsidRPr="00756957">
        <w:rPr>
          <w:sz w:val="16"/>
          <w:szCs w:val="16"/>
          <w:lang w:val="x-none"/>
        </w:rPr>
        <w:t>-</w:t>
      </w:r>
      <w:r w:rsidRPr="00756957">
        <w:rPr>
          <w:sz w:val="16"/>
          <w:szCs w:val="16"/>
          <w:lang w:val="x-none"/>
        </w:rPr>
        <w:tab/>
        <w:t xml:space="preserve">a '1' value for a bit of the bitmap indicates an active DL BWP, provided by </w:t>
      </w:r>
      <w:r w:rsidRPr="00756957">
        <w:rPr>
          <w:i/>
          <w:iCs/>
          <w:sz w:val="16"/>
          <w:szCs w:val="16"/>
          <w:lang w:val="x-none"/>
        </w:rPr>
        <w:t>first-non-dormant-BWP-ID-for-DCI-outside-active-time</w:t>
      </w:r>
      <w:r w:rsidRPr="00756957">
        <w:rPr>
          <w:iCs/>
          <w:sz w:val="16"/>
          <w:szCs w:val="16"/>
          <w:lang w:val="x-none"/>
        </w:rPr>
        <w:t>,</w:t>
      </w:r>
      <w:r w:rsidRPr="00756957">
        <w:rPr>
          <w:sz w:val="16"/>
          <w:szCs w:val="16"/>
          <w:lang w:val="x-none"/>
        </w:rPr>
        <w:t xml:space="preserve"> for the UE for each activated SCell in the corresponding group of configured SCells</w:t>
      </w:r>
    </w:p>
    <w:p w14:paraId="3DB489B2" w14:textId="77777777" w:rsidR="00756957" w:rsidRDefault="00756957" w:rsidP="006B400B">
      <w:pPr>
        <w:ind w:left="284"/>
        <w:rPr>
          <w:lang w:val="en-US"/>
        </w:rPr>
      </w:pPr>
    </w:p>
    <w:p w14:paraId="47A2581C" w14:textId="12ED892F" w:rsidR="006B400B" w:rsidRDefault="00A76014" w:rsidP="006B400B">
      <w:pPr>
        <w:ind w:left="284"/>
        <w:rPr>
          <w:lang w:val="en-US"/>
        </w:rPr>
      </w:pPr>
      <w:r>
        <w:rPr>
          <w:lang w:val="en-US"/>
        </w:rPr>
        <w:t>In RAN2, it</w:t>
      </w:r>
      <w:r w:rsidR="00283DB8" w:rsidRPr="00283DB8">
        <w:rPr>
          <w:lang w:val="en-US"/>
        </w:rPr>
        <w:t xml:space="preserve"> </w:t>
      </w:r>
      <w:r w:rsidR="00283DB8">
        <w:rPr>
          <w:lang w:val="en-US"/>
        </w:rPr>
        <w:t xml:space="preserve">has been agreed that if DCP is missed, the UE starts </w:t>
      </w:r>
      <w:r w:rsidR="00283DB8" w:rsidRPr="0036101B">
        <w:rPr>
          <w:i/>
          <w:iCs/>
          <w:lang w:val="en-US"/>
        </w:rPr>
        <w:t>onDurationtimer</w:t>
      </w:r>
      <w:r w:rsidR="006B400B">
        <w:rPr>
          <w:lang w:val="en-US"/>
        </w:rPr>
        <w:t xml:space="preserve"> </w:t>
      </w:r>
      <w:r w:rsidR="007C3DAD">
        <w:rPr>
          <w:lang w:val="en-US"/>
        </w:rPr>
        <w:t xml:space="preserve">but it </w:t>
      </w:r>
      <w:r w:rsidR="006B400B">
        <w:rPr>
          <w:lang w:val="en-US"/>
        </w:rPr>
        <w:t>has not been discussed what</w:t>
      </w:r>
      <w:r>
        <w:rPr>
          <w:lang w:val="en-US"/>
        </w:rPr>
        <w:t xml:space="preserve"> would be</w:t>
      </w:r>
      <w:r w:rsidR="00AB4D40">
        <w:rPr>
          <w:lang w:val="en-US"/>
        </w:rPr>
        <w:t xml:space="preserve"> the UE</w:t>
      </w:r>
      <w:r w:rsidR="001715FF">
        <w:rPr>
          <w:lang w:val="en-US"/>
        </w:rPr>
        <w:t xml:space="preserve"> monitoring </w:t>
      </w:r>
      <w:r w:rsidR="00AB4D40">
        <w:rPr>
          <w:lang w:val="en-US"/>
        </w:rPr>
        <w:t xml:space="preserve"> behavior </w:t>
      </w:r>
      <w:r>
        <w:rPr>
          <w:lang w:val="en-US"/>
        </w:rPr>
        <w:t>in</w:t>
      </w:r>
      <w:r w:rsidR="009D2A90">
        <w:rPr>
          <w:lang w:val="en-US"/>
        </w:rPr>
        <w:t xml:space="preserve"> </w:t>
      </w:r>
      <w:r>
        <w:rPr>
          <w:lang w:val="en-US"/>
        </w:rPr>
        <w:t>case UE is configured with SCell dormancy</w:t>
      </w:r>
      <w:r w:rsidR="006F7267">
        <w:rPr>
          <w:lang w:val="en-US"/>
        </w:rPr>
        <w:t>.</w:t>
      </w:r>
      <w:r w:rsidR="006B400B">
        <w:rPr>
          <w:lang w:val="en-US"/>
        </w:rPr>
        <w:t xml:space="preserve">. </w:t>
      </w:r>
      <w:r w:rsidR="007D3454">
        <w:rPr>
          <w:lang w:val="en-US"/>
        </w:rPr>
        <w:t xml:space="preserve">The </w:t>
      </w:r>
      <w:r w:rsidR="001F1874">
        <w:rPr>
          <w:lang w:val="en-US"/>
        </w:rPr>
        <w:t>m</w:t>
      </w:r>
      <w:r w:rsidR="006B400B">
        <w:rPr>
          <w:lang w:val="en-US"/>
        </w:rPr>
        <w:t>issed DCP</w:t>
      </w:r>
      <w:r w:rsidR="007D3454">
        <w:rPr>
          <w:lang w:val="en-US"/>
        </w:rPr>
        <w:t xml:space="preserve"> occasions </w:t>
      </w:r>
      <w:r w:rsidR="006B400B">
        <w:rPr>
          <w:lang w:val="en-US"/>
        </w:rPr>
        <w:t>may include</w:t>
      </w:r>
      <w:r w:rsidR="00561651">
        <w:rPr>
          <w:lang w:val="en-US"/>
        </w:rPr>
        <w:t xml:space="preserve"> information regarding SCell</w:t>
      </w:r>
      <w:r w:rsidR="006B400B">
        <w:rPr>
          <w:lang w:val="en-US"/>
        </w:rPr>
        <w:t xml:space="preserve"> dormancy which affects what the UE shall monitor when </w:t>
      </w:r>
      <w:r w:rsidR="006B400B" w:rsidRPr="0036101B">
        <w:rPr>
          <w:i/>
          <w:iCs/>
          <w:lang w:val="en-US"/>
        </w:rPr>
        <w:t>onDurationtimer</w:t>
      </w:r>
      <w:r w:rsidR="006B400B">
        <w:rPr>
          <w:i/>
          <w:iCs/>
          <w:lang w:val="en-US"/>
        </w:rPr>
        <w:t xml:space="preserve"> </w:t>
      </w:r>
      <w:r w:rsidR="006B400B" w:rsidRPr="003E188C">
        <w:rPr>
          <w:lang w:val="en-US"/>
        </w:rPr>
        <w:t>is started</w:t>
      </w:r>
      <w:r w:rsidR="006B400B">
        <w:rPr>
          <w:lang w:val="en-US"/>
        </w:rPr>
        <w:t xml:space="preserve">.  </w:t>
      </w:r>
    </w:p>
    <w:p w14:paraId="3A1B0E6D" w14:textId="22F9FAA5" w:rsidR="006B400B" w:rsidRPr="00756957" w:rsidRDefault="006B400B" w:rsidP="006B400B">
      <w:pPr>
        <w:pStyle w:val="Caption"/>
        <w:ind w:left="284"/>
        <w:rPr>
          <w:b/>
          <w:i w:val="0"/>
          <w:color w:val="auto"/>
          <w:sz w:val="20"/>
          <w:szCs w:val="20"/>
        </w:rPr>
      </w:pPr>
      <w:r w:rsidRPr="001E0FBD">
        <w:rPr>
          <w:b/>
          <w:i w:val="0"/>
          <w:color w:val="auto"/>
          <w:sz w:val="20"/>
          <w:szCs w:val="20"/>
        </w:rPr>
        <w:t xml:space="preserve">Proposal </w:t>
      </w:r>
      <w:r w:rsidRPr="00F92B92">
        <w:rPr>
          <w:b/>
          <w:i w:val="0"/>
          <w:color w:val="auto"/>
          <w:sz w:val="20"/>
          <w:szCs w:val="20"/>
        </w:rPr>
        <w:t xml:space="preserve">2: </w:t>
      </w:r>
      <w:r w:rsidRPr="00632E17">
        <w:rPr>
          <w:b/>
          <w:i w:val="0"/>
          <w:color w:val="auto"/>
          <w:sz w:val="20"/>
          <w:szCs w:val="20"/>
        </w:rPr>
        <w:t xml:space="preserve">Agree what the UE shall monitor </w:t>
      </w:r>
      <w:r w:rsidR="005E1FE6">
        <w:rPr>
          <w:b/>
          <w:i w:val="0"/>
          <w:color w:val="auto"/>
          <w:sz w:val="20"/>
          <w:szCs w:val="20"/>
        </w:rPr>
        <w:t>if it misse</w:t>
      </w:r>
      <w:r w:rsidR="001715FF">
        <w:rPr>
          <w:b/>
          <w:i w:val="0"/>
          <w:color w:val="auto"/>
          <w:sz w:val="20"/>
          <w:szCs w:val="20"/>
        </w:rPr>
        <w:t xml:space="preserve">s </w:t>
      </w:r>
      <w:r w:rsidR="005E1FE6">
        <w:rPr>
          <w:b/>
          <w:i w:val="0"/>
          <w:color w:val="auto"/>
          <w:sz w:val="20"/>
          <w:szCs w:val="20"/>
        </w:rPr>
        <w:t xml:space="preserve">DCP </w:t>
      </w:r>
      <w:r w:rsidR="00C43391" w:rsidRPr="00756957">
        <w:rPr>
          <w:b/>
          <w:i w:val="0"/>
          <w:color w:val="auto"/>
          <w:sz w:val="20"/>
          <w:szCs w:val="20"/>
        </w:rPr>
        <w:t>when configured with SCell dormancy</w:t>
      </w:r>
    </w:p>
    <w:p w14:paraId="29CCD38F" w14:textId="77777777" w:rsidR="00756957" w:rsidRDefault="00756957" w:rsidP="00265580">
      <w:pPr>
        <w:pStyle w:val="Heading3"/>
      </w:pPr>
    </w:p>
    <w:p w14:paraId="15AD8D72" w14:textId="770C3150" w:rsidR="00DE4006" w:rsidRDefault="00265580" w:rsidP="00265580">
      <w:pPr>
        <w:pStyle w:val="Heading3"/>
      </w:pPr>
      <w:r>
        <w:t>2.</w:t>
      </w:r>
      <w:r w:rsidR="00971F51">
        <w:t>2</w:t>
      </w:r>
      <w:r>
        <w:t xml:space="preserve"> </w:t>
      </w:r>
      <w:r w:rsidR="00DE4006">
        <w:t xml:space="preserve">On </w:t>
      </w:r>
      <w:r w:rsidR="000D7A35">
        <w:t>the on</w:t>
      </w:r>
      <w:r w:rsidR="00DE4006">
        <w:t>Duration timer and</w:t>
      </w:r>
      <w:r>
        <w:t xml:space="preserve"> periodic transmissions in DRX</w:t>
      </w:r>
      <w:r w:rsidR="00DE4006">
        <w:t xml:space="preserve"> </w:t>
      </w:r>
    </w:p>
    <w:p w14:paraId="689CC618" w14:textId="77777777" w:rsidR="007B7B47" w:rsidRDefault="007B7B47" w:rsidP="007B7B47">
      <w:r>
        <w:t xml:space="preserve">In RAN1#99 meeting, the following </w:t>
      </w:r>
      <w:r>
        <w:rPr>
          <w:rFonts w:hint="eastAsia"/>
        </w:rPr>
        <w:t>agreement</w:t>
      </w:r>
      <w:r>
        <w:t xml:space="preserve"> was made for </w:t>
      </w:r>
      <w:r>
        <w:rPr>
          <w:bCs/>
        </w:rPr>
        <w:t>CSI and SRS</w:t>
      </w:r>
      <w:r>
        <w:t xml:space="preserve">. For the exceptional case, it is configurable whether the </w:t>
      </w:r>
      <w:r>
        <w:rPr>
          <w:bCs/>
        </w:rPr>
        <w:t xml:space="preserve">periodic L1-RSRP reporting </w:t>
      </w:r>
      <w:r w:rsidRPr="0000355B">
        <w:rPr>
          <w:bCs/>
        </w:rPr>
        <w:t>and</w:t>
      </w:r>
      <w:r>
        <w:rPr>
          <w:bCs/>
        </w:rPr>
        <w:t xml:space="preserve"> periodic CSI are impacted by the WUS indication.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1"/>
      </w:tblGrid>
      <w:tr w:rsidR="007B7B47" w14:paraId="17EA6EA6" w14:textId="77777777" w:rsidTr="008276A2">
        <w:tc>
          <w:tcPr>
            <w:tcW w:w="9387" w:type="dxa"/>
            <w:shd w:val="clear" w:color="auto" w:fill="auto"/>
          </w:tcPr>
          <w:p w14:paraId="61687D7A" w14:textId="77777777" w:rsidR="007B7B47" w:rsidRDefault="007B7B47" w:rsidP="008276A2">
            <w:pPr>
              <w:rPr>
                <w:rFonts w:ascii="Times" w:hAnsi="Times"/>
                <w:bCs/>
              </w:rPr>
            </w:pPr>
            <w:r>
              <w:rPr>
                <w:bCs/>
                <w:highlight w:val="green"/>
              </w:rPr>
              <w:t>Agreements</w:t>
            </w:r>
            <w:r>
              <w:rPr>
                <w:bCs/>
              </w:rPr>
              <w:t>:</w:t>
            </w:r>
          </w:p>
          <w:p w14:paraId="00A2ADB5" w14:textId="77777777" w:rsidR="007B7B47" w:rsidRDefault="007B7B47" w:rsidP="008276A2">
            <w:pPr>
              <w:rPr>
                <w:bCs/>
              </w:rPr>
            </w:pPr>
            <w:r>
              <w:rPr>
                <w:bCs/>
              </w:rPr>
              <w:t>When drx_OnDurationTimer does not start, RAN1 agrees the following report(s) are impacted by the WUS indication</w:t>
            </w:r>
          </w:p>
          <w:p w14:paraId="7BEE99F2" w14:textId="77777777" w:rsidR="007B7B47" w:rsidRDefault="007B7B47" w:rsidP="008276A2">
            <w:pPr>
              <w:pStyle w:val="ListParagraph"/>
              <w:numPr>
                <w:ilvl w:val="0"/>
                <w:numId w:val="23"/>
              </w:numPr>
              <w:spacing w:after="0"/>
              <w:rPr>
                <w:bCs/>
              </w:rPr>
            </w:pPr>
            <w:r>
              <w:rPr>
                <w:bCs/>
              </w:rPr>
              <w:t xml:space="preserve">SP L1-RSRP reporting </w:t>
            </w:r>
          </w:p>
          <w:p w14:paraId="0B94C4AA" w14:textId="77777777" w:rsidR="007B7B47" w:rsidRDefault="007B7B47" w:rsidP="008276A2">
            <w:pPr>
              <w:pStyle w:val="ListParagraph"/>
              <w:numPr>
                <w:ilvl w:val="0"/>
                <w:numId w:val="23"/>
              </w:numPr>
              <w:spacing w:after="0"/>
              <w:rPr>
                <w:bCs/>
              </w:rPr>
            </w:pPr>
            <w:r>
              <w:rPr>
                <w:bCs/>
              </w:rPr>
              <w:t>SP-CSI</w:t>
            </w:r>
          </w:p>
          <w:p w14:paraId="6549746A" w14:textId="77777777" w:rsidR="007B7B47" w:rsidRDefault="007B7B47" w:rsidP="008276A2">
            <w:pPr>
              <w:pStyle w:val="ListParagraph"/>
              <w:numPr>
                <w:ilvl w:val="0"/>
                <w:numId w:val="23"/>
              </w:numPr>
              <w:spacing w:after="0"/>
              <w:rPr>
                <w:bCs/>
              </w:rPr>
            </w:pPr>
            <w:r>
              <w:rPr>
                <w:bCs/>
              </w:rPr>
              <w:t>SRS</w:t>
            </w:r>
          </w:p>
          <w:p w14:paraId="4E03EB5C" w14:textId="77777777" w:rsidR="007B7B47" w:rsidRDefault="007B7B47" w:rsidP="008276A2">
            <w:pPr>
              <w:pStyle w:val="ListParagraph"/>
              <w:ind w:left="0"/>
              <w:rPr>
                <w:bCs/>
              </w:rPr>
            </w:pPr>
            <w:r>
              <w:rPr>
                <w:bCs/>
              </w:rPr>
              <w:t>Except:</w:t>
            </w:r>
          </w:p>
          <w:p w14:paraId="076914FF" w14:textId="77777777" w:rsidR="007B7B47" w:rsidRPr="005F45EC" w:rsidRDefault="007B7B47" w:rsidP="008276A2">
            <w:pPr>
              <w:pStyle w:val="ListParagraph"/>
              <w:numPr>
                <w:ilvl w:val="0"/>
                <w:numId w:val="24"/>
              </w:numPr>
              <w:spacing w:after="0"/>
              <w:rPr>
                <w:bCs/>
                <w:highlight w:val="yellow"/>
              </w:rPr>
            </w:pPr>
            <w:r w:rsidRPr="005F45EC">
              <w:rPr>
                <w:bCs/>
                <w:highlight w:val="yellow"/>
              </w:rPr>
              <w:t>by configuration, whether or not for periodic L1-RSRP reporting</w:t>
            </w:r>
          </w:p>
          <w:p w14:paraId="655735AE" w14:textId="77777777" w:rsidR="007B7B47" w:rsidRPr="005F45EC" w:rsidRDefault="007B7B47" w:rsidP="008276A2">
            <w:pPr>
              <w:pStyle w:val="ListParagraph"/>
              <w:numPr>
                <w:ilvl w:val="0"/>
                <w:numId w:val="24"/>
              </w:numPr>
              <w:spacing w:after="0"/>
              <w:rPr>
                <w:bCs/>
                <w:highlight w:val="yellow"/>
              </w:rPr>
            </w:pPr>
            <w:r w:rsidRPr="005F45EC">
              <w:rPr>
                <w:bCs/>
                <w:highlight w:val="yellow"/>
              </w:rPr>
              <w:t>by configuration, whether or not for periodic CSI</w:t>
            </w:r>
          </w:p>
          <w:p w14:paraId="5DB33325" w14:textId="77777777" w:rsidR="007B7B47" w:rsidRDefault="007B7B47" w:rsidP="008276A2">
            <w:pPr>
              <w:pStyle w:val="ListParagraph"/>
              <w:numPr>
                <w:ilvl w:val="0"/>
                <w:numId w:val="24"/>
              </w:numPr>
              <w:spacing w:after="0"/>
              <w:rPr>
                <w:bCs/>
              </w:rPr>
            </w:pPr>
            <w:r>
              <w:rPr>
                <w:bCs/>
              </w:rPr>
              <w:t>By default, both the above two are also impacted by the WUS indication</w:t>
            </w:r>
          </w:p>
          <w:p w14:paraId="3EBDF19A" w14:textId="77777777" w:rsidR="007B7B47" w:rsidRPr="00353EA5" w:rsidRDefault="007B7B47" w:rsidP="008276A2">
            <w:pPr>
              <w:pStyle w:val="ListParagraph"/>
              <w:ind w:left="0"/>
              <w:rPr>
                <w:bCs/>
              </w:rPr>
            </w:pPr>
            <w:r>
              <w:rPr>
                <w:bCs/>
              </w:rPr>
              <w:t>Note: for the above two bullets (under Except), no additional RAN1 impact is expected in Rel-16</w:t>
            </w:r>
          </w:p>
        </w:tc>
      </w:tr>
    </w:tbl>
    <w:p w14:paraId="17A397A5" w14:textId="77777777" w:rsidR="007B7B47" w:rsidRDefault="007B7B47" w:rsidP="007B7B47"/>
    <w:p w14:paraId="67B095B4" w14:textId="77777777" w:rsidR="007B7B47" w:rsidRDefault="007B7B47" w:rsidP="007B7B47">
      <w:pPr>
        <w:pStyle w:val="Caption"/>
        <w:rPr>
          <w:bCs/>
          <w:i w:val="0"/>
          <w:color w:val="auto"/>
          <w:sz w:val="20"/>
          <w:szCs w:val="20"/>
        </w:rPr>
      </w:pPr>
      <w:r>
        <w:rPr>
          <w:bCs/>
          <w:i w:val="0"/>
          <w:color w:val="auto"/>
          <w:sz w:val="20"/>
          <w:szCs w:val="20"/>
        </w:rPr>
        <w:t>In the RAN2 e-mail discussion the following options were discussed:</w:t>
      </w:r>
    </w:p>
    <w:p w14:paraId="7C6C0636" w14:textId="21A13668" w:rsidR="007B7B47" w:rsidRPr="00756957" w:rsidRDefault="007B7B47" w:rsidP="007B7B47">
      <w:pPr>
        <w:numPr>
          <w:ilvl w:val="0"/>
          <w:numId w:val="25"/>
        </w:numPr>
        <w:autoSpaceDE w:val="0"/>
        <w:autoSpaceDN w:val="0"/>
        <w:adjustRightInd w:val="0"/>
        <w:spacing w:after="120"/>
        <w:ind w:left="567" w:hanging="207"/>
        <w:jc w:val="both"/>
        <w:rPr>
          <w:sz w:val="18"/>
          <w:szCs w:val="18"/>
        </w:rPr>
      </w:pPr>
      <w:r w:rsidRPr="00756957">
        <w:rPr>
          <w:sz w:val="18"/>
          <w:szCs w:val="18"/>
        </w:rPr>
        <w:t xml:space="preserve">    Option 1: CSI flag is used to control periodic CSI for all quantities including cri-RSRP and ssb-Index-RSRP</w:t>
      </w:r>
    </w:p>
    <w:p w14:paraId="2FEB154C" w14:textId="63F12C5B" w:rsidR="007B7B47" w:rsidRPr="00756957" w:rsidRDefault="007B7B47" w:rsidP="00756957">
      <w:pPr>
        <w:pStyle w:val="ListParagraph"/>
        <w:numPr>
          <w:ilvl w:val="0"/>
          <w:numId w:val="25"/>
        </w:numPr>
        <w:rPr>
          <w:i/>
          <w:sz w:val="18"/>
          <w:szCs w:val="18"/>
        </w:rPr>
      </w:pPr>
      <w:r w:rsidRPr="00756957">
        <w:rPr>
          <w:sz w:val="18"/>
          <w:szCs w:val="18"/>
        </w:rPr>
        <w:t>Option 2: CSI flag is used to control periodic CSI quantities apart from cri-RSRP and ssb-Index-RSRP</w:t>
      </w:r>
    </w:p>
    <w:p w14:paraId="16864241" w14:textId="336927E7" w:rsidR="007645AF" w:rsidRPr="00B7482F" w:rsidRDefault="003E1BE5" w:rsidP="00756957">
      <w:r w:rsidRPr="00756957">
        <w:rPr>
          <w:bCs/>
          <w:iCs/>
        </w:rPr>
        <w:t xml:space="preserve">There seemed to be some confusion during the email discussion what the RAN1 agreement means. </w:t>
      </w:r>
      <w:r w:rsidR="00D22394" w:rsidRPr="00B7482F">
        <w:rPr>
          <w:bCs/>
          <w:iCs/>
        </w:rPr>
        <w:t xml:space="preserve">In </w:t>
      </w:r>
      <w:r w:rsidR="00772936" w:rsidRPr="00B7482F">
        <w:rPr>
          <w:bCs/>
          <w:iCs/>
        </w:rPr>
        <w:t xml:space="preserve">our </w:t>
      </w:r>
      <w:r w:rsidR="00F40CB6" w:rsidRPr="00756957">
        <w:rPr>
          <w:bCs/>
          <w:iCs/>
        </w:rPr>
        <w:t>view</w:t>
      </w:r>
      <w:r w:rsidR="00D22394" w:rsidRPr="00B7482F">
        <w:rPr>
          <w:bCs/>
          <w:iCs/>
        </w:rPr>
        <w:t xml:space="preserve"> o</w:t>
      </w:r>
      <w:r w:rsidR="00B20C20" w:rsidRPr="0024739F">
        <w:rPr>
          <w:bCs/>
          <w:iCs/>
        </w:rPr>
        <w:t xml:space="preserve">ptions 1 and 2 above </w:t>
      </w:r>
      <w:r w:rsidR="000C223F" w:rsidRPr="00756957">
        <w:rPr>
          <w:bCs/>
          <w:iCs/>
        </w:rPr>
        <w:t>do not exactly correspond to the</w:t>
      </w:r>
      <w:r w:rsidR="00B20C20" w:rsidRPr="0024739F">
        <w:rPr>
          <w:bCs/>
          <w:iCs/>
        </w:rPr>
        <w:t xml:space="preserve"> </w:t>
      </w:r>
      <w:r w:rsidR="000C223F" w:rsidRPr="00756957">
        <w:rPr>
          <w:bCs/>
          <w:iCs/>
        </w:rPr>
        <w:t xml:space="preserve">CSI reporting </w:t>
      </w:r>
      <w:r w:rsidR="00B20C20" w:rsidRPr="00B7482F">
        <w:rPr>
          <w:bCs/>
          <w:iCs/>
        </w:rPr>
        <w:t>agreements made by RAN1.</w:t>
      </w:r>
      <w:r w:rsidR="00F40CB6" w:rsidRPr="00756957">
        <w:rPr>
          <w:bCs/>
          <w:iCs/>
        </w:rPr>
        <w:t xml:space="preserve"> </w:t>
      </w:r>
      <w:r w:rsidR="00166652">
        <w:rPr>
          <w:bCs/>
          <w:iCs/>
        </w:rPr>
        <w:t xml:space="preserve">Based on the </w:t>
      </w:r>
      <w:r w:rsidR="00FA55E0">
        <w:rPr>
          <w:bCs/>
          <w:iCs/>
        </w:rPr>
        <w:t xml:space="preserve">RAN1 </w:t>
      </w:r>
      <w:r w:rsidR="00166652">
        <w:rPr>
          <w:bCs/>
          <w:iCs/>
        </w:rPr>
        <w:t>agree</w:t>
      </w:r>
      <w:r w:rsidR="00FA55E0">
        <w:rPr>
          <w:bCs/>
          <w:iCs/>
        </w:rPr>
        <w:t xml:space="preserve">ments </w:t>
      </w:r>
      <w:r w:rsidR="00505565">
        <w:rPr>
          <w:bCs/>
          <w:iCs/>
        </w:rPr>
        <w:t xml:space="preserve">on CSI reporting </w:t>
      </w:r>
      <w:r w:rsidR="00EA1824">
        <w:rPr>
          <w:bCs/>
          <w:iCs/>
        </w:rPr>
        <w:t>when the drx</w:t>
      </w:r>
      <w:r w:rsidR="00AC4EBC">
        <w:rPr>
          <w:bCs/>
          <w:iCs/>
        </w:rPr>
        <w:t xml:space="preserve">-onDurationTimer is not started, </w:t>
      </w:r>
      <w:r w:rsidR="000D0AB9">
        <w:rPr>
          <w:bCs/>
          <w:iCs/>
        </w:rPr>
        <w:t xml:space="preserve">the </w:t>
      </w:r>
      <w:r w:rsidR="00505565">
        <w:rPr>
          <w:bCs/>
          <w:iCs/>
        </w:rPr>
        <w:t>network can configure</w:t>
      </w:r>
      <w:r w:rsidR="00AC4EBC">
        <w:rPr>
          <w:bCs/>
          <w:iCs/>
        </w:rPr>
        <w:t xml:space="preserve"> UE</w:t>
      </w:r>
      <w:r w:rsidR="00505565">
        <w:rPr>
          <w:bCs/>
          <w:iCs/>
        </w:rPr>
        <w:t xml:space="preserve"> </w:t>
      </w:r>
      <w:r w:rsidR="00597F74">
        <w:rPr>
          <w:bCs/>
          <w:iCs/>
        </w:rPr>
        <w:t>as follows</w:t>
      </w:r>
      <w:r w:rsidR="00EA1824">
        <w:rPr>
          <w:bCs/>
          <w:iCs/>
        </w:rPr>
        <w:t xml:space="preserve"> </w:t>
      </w:r>
      <w:r w:rsidR="00597F74">
        <w:rPr>
          <w:bCs/>
          <w:iCs/>
        </w:rPr>
        <w:t>:</w:t>
      </w:r>
    </w:p>
    <w:p w14:paraId="06A3CDDC" w14:textId="45B57614" w:rsidR="00B20C20" w:rsidRPr="00B20C20" w:rsidRDefault="00B20C20" w:rsidP="00B20C20">
      <w:pPr>
        <w:pStyle w:val="Caption"/>
        <w:rPr>
          <w:bCs/>
          <w:i w:val="0"/>
          <w:color w:val="auto"/>
          <w:sz w:val="20"/>
          <w:szCs w:val="20"/>
        </w:rPr>
      </w:pPr>
      <w:r w:rsidRPr="00B20C20">
        <w:rPr>
          <w:bCs/>
          <w:i w:val="0"/>
          <w:color w:val="auto"/>
          <w:sz w:val="20"/>
          <w:szCs w:val="20"/>
        </w:rPr>
        <w:t>-</w:t>
      </w:r>
      <w:r w:rsidRPr="00B20C20">
        <w:rPr>
          <w:bCs/>
          <w:i w:val="0"/>
          <w:color w:val="auto"/>
          <w:sz w:val="20"/>
          <w:szCs w:val="20"/>
        </w:rPr>
        <w:tab/>
        <w:t>UE can be configured to report CSI with all quantities with CSI flag (</w:t>
      </w:r>
      <w:r w:rsidR="00AC4EBC">
        <w:rPr>
          <w:bCs/>
          <w:i w:val="0"/>
          <w:color w:val="auto"/>
          <w:sz w:val="20"/>
          <w:szCs w:val="20"/>
        </w:rPr>
        <w:t>i.e UE would</w:t>
      </w:r>
      <w:r w:rsidR="004C0D7D">
        <w:rPr>
          <w:bCs/>
          <w:i w:val="0"/>
          <w:color w:val="auto"/>
          <w:sz w:val="20"/>
          <w:szCs w:val="20"/>
        </w:rPr>
        <w:t xml:space="preserve"> report </w:t>
      </w:r>
      <w:r w:rsidRPr="00B20C20">
        <w:rPr>
          <w:bCs/>
          <w:i w:val="0"/>
          <w:color w:val="auto"/>
          <w:sz w:val="20"/>
          <w:szCs w:val="20"/>
        </w:rPr>
        <w:t>as configured when drx-onDurationTimer is running); or</w:t>
      </w:r>
    </w:p>
    <w:p w14:paraId="551D31E2" w14:textId="77777777" w:rsidR="00B20C20" w:rsidRPr="00B20C20" w:rsidRDefault="00B20C20" w:rsidP="00B20C20">
      <w:pPr>
        <w:pStyle w:val="Caption"/>
        <w:rPr>
          <w:bCs/>
          <w:i w:val="0"/>
          <w:color w:val="auto"/>
          <w:sz w:val="20"/>
          <w:szCs w:val="20"/>
        </w:rPr>
      </w:pPr>
      <w:r w:rsidRPr="00B20C20">
        <w:rPr>
          <w:bCs/>
          <w:i w:val="0"/>
          <w:color w:val="auto"/>
          <w:sz w:val="20"/>
          <w:szCs w:val="20"/>
        </w:rPr>
        <w:t>-</w:t>
      </w:r>
      <w:r w:rsidRPr="00B20C20">
        <w:rPr>
          <w:bCs/>
          <w:i w:val="0"/>
          <w:color w:val="auto"/>
          <w:sz w:val="20"/>
          <w:szCs w:val="20"/>
        </w:rPr>
        <w:tab/>
        <w:t>UE can be configured to report CSI with only L1-RSRP with L1-RSRP flag; or</w:t>
      </w:r>
    </w:p>
    <w:p w14:paraId="5C0F9772" w14:textId="77777777" w:rsidR="00B20C20" w:rsidRPr="00B20C20" w:rsidRDefault="00B20C20" w:rsidP="00B20C20">
      <w:pPr>
        <w:pStyle w:val="Caption"/>
        <w:rPr>
          <w:bCs/>
          <w:i w:val="0"/>
          <w:color w:val="auto"/>
          <w:sz w:val="20"/>
          <w:szCs w:val="20"/>
        </w:rPr>
      </w:pPr>
      <w:r w:rsidRPr="00B20C20">
        <w:rPr>
          <w:bCs/>
          <w:i w:val="0"/>
          <w:color w:val="auto"/>
          <w:sz w:val="20"/>
          <w:szCs w:val="20"/>
        </w:rPr>
        <w:t>-</w:t>
      </w:r>
      <w:r w:rsidRPr="00B20C20">
        <w:rPr>
          <w:bCs/>
          <w:i w:val="0"/>
          <w:color w:val="auto"/>
          <w:sz w:val="20"/>
          <w:szCs w:val="20"/>
        </w:rPr>
        <w:tab/>
        <w:t>UE can be configured not to report CSI.</w:t>
      </w:r>
    </w:p>
    <w:p w14:paraId="672F3180" w14:textId="5415DD4F" w:rsidR="001B1A8E" w:rsidRPr="00B20C20" w:rsidRDefault="00B26893" w:rsidP="00B20C20">
      <w:pPr>
        <w:pStyle w:val="Caption"/>
        <w:rPr>
          <w:bCs/>
          <w:i w:val="0"/>
          <w:color w:val="auto"/>
          <w:sz w:val="20"/>
          <w:szCs w:val="20"/>
        </w:rPr>
      </w:pPr>
      <w:r>
        <w:rPr>
          <w:bCs/>
          <w:i w:val="0"/>
          <w:color w:val="auto"/>
          <w:sz w:val="20"/>
          <w:szCs w:val="20"/>
        </w:rPr>
        <w:t>In our view,</w:t>
      </w:r>
      <w:r w:rsidR="00B20C20" w:rsidRPr="00B20C20">
        <w:rPr>
          <w:bCs/>
          <w:i w:val="0"/>
          <w:color w:val="auto"/>
          <w:sz w:val="20"/>
          <w:szCs w:val="20"/>
        </w:rPr>
        <w:t xml:space="preserve"> the CSI and L1-RSRP flags are exclusive and both cannot be configured as “true” for a given CSI-ReportConfig</w:t>
      </w:r>
      <w:r w:rsidR="008B2B87">
        <w:rPr>
          <w:bCs/>
          <w:i w:val="0"/>
          <w:color w:val="auto"/>
          <w:sz w:val="20"/>
          <w:szCs w:val="20"/>
        </w:rPr>
        <w:t xml:space="preserve"> since the CSI already includes the L1-RSRP</w:t>
      </w:r>
      <w:r w:rsidR="00B20C20" w:rsidRPr="00B20C20">
        <w:rPr>
          <w:bCs/>
          <w:i w:val="0"/>
          <w:color w:val="auto"/>
          <w:sz w:val="20"/>
          <w:szCs w:val="20"/>
        </w:rPr>
        <w:t>.</w:t>
      </w:r>
      <w:r w:rsidR="00150554">
        <w:rPr>
          <w:bCs/>
          <w:i w:val="0"/>
          <w:color w:val="auto"/>
          <w:sz w:val="20"/>
          <w:szCs w:val="20"/>
        </w:rPr>
        <w:t xml:space="preserve"> </w:t>
      </w:r>
      <w:r w:rsidR="00B20C20" w:rsidRPr="00B20C20">
        <w:rPr>
          <w:bCs/>
          <w:i w:val="0"/>
          <w:color w:val="auto"/>
          <w:sz w:val="20"/>
          <w:szCs w:val="20"/>
        </w:rPr>
        <w:t xml:space="preserve">When CSI flag is “true”, L1-RSRP is obviously reported within the CSI </w:t>
      </w:r>
      <w:r w:rsidR="00E64FF5">
        <w:rPr>
          <w:bCs/>
          <w:i w:val="0"/>
          <w:color w:val="auto"/>
          <w:sz w:val="20"/>
          <w:szCs w:val="20"/>
        </w:rPr>
        <w:t xml:space="preserve">(i.e. </w:t>
      </w:r>
      <w:r w:rsidR="004A1D5C">
        <w:rPr>
          <w:bCs/>
          <w:i w:val="0"/>
          <w:color w:val="auto"/>
          <w:sz w:val="20"/>
          <w:szCs w:val="20"/>
        </w:rPr>
        <w:t>L1-RSRP is one type of CSI</w:t>
      </w:r>
      <w:r w:rsidR="00E64FF5">
        <w:rPr>
          <w:bCs/>
          <w:i w:val="0"/>
          <w:color w:val="auto"/>
          <w:sz w:val="20"/>
          <w:szCs w:val="20"/>
        </w:rPr>
        <w:t>)</w:t>
      </w:r>
      <w:r w:rsidR="004A1D5C">
        <w:rPr>
          <w:bCs/>
          <w:i w:val="0"/>
          <w:color w:val="auto"/>
          <w:sz w:val="20"/>
          <w:szCs w:val="20"/>
        </w:rPr>
        <w:t xml:space="preserve"> </w:t>
      </w:r>
      <w:r w:rsidR="00B20C20" w:rsidRPr="00B20C20">
        <w:rPr>
          <w:bCs/>
          <w:i w:val="0"/>
          <w:color w:val="auto"/>
          <w:sz w:val="20"/>
          <w:szCs w:val="20"/>
        </w:rPr>
        <w:t>similarly than during when drx-onDurationTimer is started; when L1-RSRP flag is “true”, only L1-RSRP is reported in the CSI report.</w:t>
      </w:r>
    </w:p>
    <w:p w14:paraId="0B688AB8" w14:textId="419C08F2" w:rsidR="00E25790" w:rsidRPr="00E25790" w:rsidRDefault="00E25790" w:rsidP="001B1A8E">
      <w:pPr>
        <w:rPr>
          <w:b/>
          <w:bCs/>
        </w:rPr>
      </w:pPr>
      <w:r w:rsidRPr="00E25790">
        <w:rPr>
          <w:b/>
          <w:bCs/>
        </w:rPr>
        <w:t xml:space="preserve">Proposal 3: </w:t>
      </w:r>
      <w:r w:rsidR="00DF5B63">
        <w:rPr>
          <w:b/>
          <w:bCs/>
        </w:rPr>
        <w:t xml:space="preserve">Network can configure </w:t>
      </w:r>
      <w:r w:rsidR="009336B6">
        <w:rPr>
          <w:b/>
          <w:bCs/>
        </w:rPr>
        <w:t xml:space="preserve">the CSI reporting when the </w:t>
      </w:r>
      <w:r w:rsidR="009336B6" w:rsidRPr="00861916">
        <w:rPr>
          <w:b/>
        </w:rPr>
        <w:t>drx-onDurationTimer is not started by UE</w:t>
      </w:r>
      <w:r w:rsidR="001D76A7">
        <w:rPr>
          <w:b/>
          <w:bCs/>
        </w:rPr>
        <w:t xml:space="preserve"> </w:t>
      </w:r>
      <w:r w:rsidR="000D0AB9">
        <w:rPr>
          <w:b/>
          <w:bCs/>
        </w:rPr>
        <w:t>as follows</w:t>
      </w:r>
      <w:r w:rsidR="00DF5B63">
        <w:rPr>
          <w:b/>
          <w:bCs/>
        </w:rPr>
        <w:t xml:space="preserve">: </w:t>
      </w:r>
      <w:r w:rsidR="008A1BFD">
        <w:rPr>
          <w:b/>
          <w:bCs/>
        </w:rPr>
        <w:t>1) Report CSI with all quantities as configured by network</w:t>
      </w:r>
      <w:r w:rsidR="001D76A7">
        <w:rPr>
          <w:b/>
          <w:bCs/>
        </w:rPr>
        <w:t xml:space="preserve">, 2) report CSI </w:t>
      </w:r>
      <w:r w:rsidR="00822338">
        <w:rPr>
          <w:b/>
          <w:bCs/>
        </w:rPr>
        <w:t>with</w:t>
      </w:r>
      <w:r w:rsidR="007C0909">
        <w:rPr>
          <w:b/>
          <w:bCs/>
        </w:rPr>
        <w:t xml:space="preserve"> </w:t>
      </w:r>
      <w:r w:rsidR="001D76A7">
        <w:rPr>
          <w:b/>
          <w:bCs/>
        </w:rPr>
        <w:t>only L1-RS</w:t>
      </w:r>
      <w:r w:rsidR="009E5EFF">
        <w:rPr>
          <w:b/>
          <w:bCs/>
        </w:rPr>
        <w:t xml:space="preserve">RP, or 3) not report CSI </w:t>
      </w:r>
    </w:p>
    <w:p w14:paraId="23E78DCB" w14:textId="77777777" w:rsidR="00141C69" w:rsidRPr="001B1A8E" w:rsidRDefault="00141C69" w:rsidP="001B1A8E"/>
    <w:p w14:paraId="3517FE9E" w14:textId="19DFE43D" w:rsidR="00AD4670" w:rsidRPr="0065291B" w:rsidRDefault="00AD4670" w:rsidP="00AD4670">
      <w:pPr>
        <w:pStyle w:val="Heading3"/>
      </w:pPr>
      <w:r>
        <w:t>2.</w:t>
      </w:r>
      <w:r w:rsidR="004827AB">
        <w:t>3</w:t>
      </w:r>
      <w:r>
        <w:t xml:space="preserve"> PDCCH monitoring and CSI/SRS Transmission</w:t>
      </w:r>
    </w:p>
    <w:p w14:paraId="4BE10D69" w14:textId="7315B627" w:rsidR="00AD4670" w:rsidRPr="00CC46B1" w:rsidRDefault="00AD4670" w:rsidP="00B95E40">
      <w:pPr>
        <w:jc w:val="both"/>
        <w:rPr>
          <w:lang w:val="en-US"/>
        </w:rPr>
      </w:pPr>
      <w:r>
        <w:rPr>
          <w:lang w:val="en-US"/>
        </w:rPr>
        <w:t xml:space="preserve">As one additional issue related to the CSI reporting and SRS transmission in DRX </w:t>
      </w:r>
      <w:r w:rsidR="00E37073">
        <w:rPr>
          <w:lang w:val="en-US"/>
        </w:rPr>
        <w:t>(with</w:t>
      </w:r>
      <w:r>
        <w:rPr>
          <w:lang w:val="en-US"/>
        </w:rPr>
        <w:t xml:space="preserve"> </w:t>
      </w:r>
      <w:r w:rsidR="00106754">
        <w:rPr>
          <w:lang w:val="en-US"/>
        </w:rPr>
        <w:t>DCP</w:t>
      </w:r>
      <w:r w:rsidR="00E37073">
        <w:rPr>
          <w:lang w:val="en-US"/>
        </w:rPr>
        <w:t xml:space="preserve">) is that </w:t>
      </w:r>
      <w:r w:rsidR="006D3D9C">
        <w:rPr>
          <w:lang w:val="en-US"/>
        </w:rPr>
        <w:t xml:space="preserve">if UE transmits </w:t>
      </w:r>
      <w:r w:rsidR="00673968">
        <w:rPr>
          <w:lang w:val="en-US"/>
        </w:rPr>
        <w:t xml:space="preserve">CSI/SRS </w:t>
      </w:r>
      <w:r w:rsidR="00754497">
        <w:rPr>
          <w:lang w:val="en-US"/>
        </w:rPr>
        <w:t xml:space="preserve">according to configuration although the </w:t>
      </w:r>
      <w:r w:rsidR="00EF649A">
        <w:rPr>
          <w:lang w:val="en-US"/>
        </w:rPr>
        <w:t>DCP</w:t>
      </w:r>
      <w:r w:rsidR="00754497">
        <w:rPr>
          <w:lang w:val="en-US"/>
        </w:rPr>
        <w:t xml:space="preserve"> did not indicate UE to wake-up</w:t>
      </w:r>
      <w:r w:rsidR="00755463">
        <w:rPr>
          <w:lang w:val="en-US"/>
        </w:rPr>
        <w:t>, the network would not be able to perform any beam management actions</w:t>
      </w:r>
      <w:r w:rsidR="00EF649A">
        <w:rPr>
          <w:lang w:val="en-US"/>
        </w:rPr>
        <w:t xml:space="preserve"> </w:t>
      </w:r>
      <w:r w:rsidR="003D188A">
        <w:rPr>
          <w:lang w:val="en-US"/>
        </w:rPr>
        <w:t>since UE is not monitoring PDCCH</w:t>
      </w:r>
      <w:r w:rsidR="00E46D8A">
        <w:rPr>
          <w:lang w:val="en-US"/>
        </w:rPr>
        <w:t>. S</w:t>
      </w:r>
      <w:r w:rsidR="00D25249">
        <w:rPr>
          <w:lang w:val="en-US"/>
        </w:rPr>
        <w:t xml:space="preserve">uch beam management actions could be e.g. </w:t>
      </w:r>
      <w:r w:rsidRPr="00CC46B1">
        <w:rPr>
          <w:lang w:val="en-US"/>
        </w:rPr>
        <w:t>TCI state reconfiguration</w:t>
      </w:r>
      <w:r w:rsidR="00E46D8A">
        <w:rPr>
          <w:lang w:val="en-US"/>
        </w:rPr>
        <w:t xml:space="preserve"> for PSCCH/PDSCH</w:t>
      </w:r>
      <w:r w:rsidR="00B95E40">
        <w:rPr>
          <w:lang w:val="en-US"/>
        </w:rPr>
        <w:t>.</w:t>
      </w:r>
      <w:r w:rsidR="00D03C1C">
        <w:rPr>
          <w:lang w:val="en-US"/>
        </w:rPr>
        <w:t xml:space="preserve"> </w:t>
      </w:r>
      <w:r w:rsidR="00E871E8">
        <w:rPr>
          <w:lang w:val="en-US"/>
        </w:rPr>
        <w:t>To allow network to perfo</w:t>
      </w:r>
      <w:r w:rsidR="00546D8B">
        <w:rPr>
          <w:lang w:val="en-US"/>
        </w:rPr>
        <w:t>r</w:t>
      </w:r>
      <w:r w:rsidR="00E871E8">
        <w:rPr>
          <w:lang w:val="en-US"/>
        </w:rPr>
        <w:t xml:space="preserve">m </w:t>
      </w:r>
      <w:r w:rsidR="002D7A42">
        <w:rPr>
          <w:lang w:val="en-US"/>
        </w:rPr>
        <w:t xml:space="preserve">quickly any </w:t>
      </w:r>
      <w:r w:rsidR="00E871E8">
        <w:rPr>
          <w:lang w:val="en-US"/>
        </w:rPr>
        <w:t>beam management</w:t>
      </w:r>
      <w:r w:rsidR="002D7A42">
        <w:rPr>
          <w:lang w:val="en-US"/>
        </w:rPr>
        <w:t xml:space="preserve"> actions</w:t>
      </w:r>
      <w:r w:rsidR="00E871E8">
        <w:rPr>
          <w:lang w:val="en-US"/>
        </w:rPr>
        <w:t xml:space="preserve"> to maintain connectivity, </w:t>
      </w:r>
      <w:r w:rsidR="000E5127">
        <w:rPr>
          <w:lang w:val="en-US"/>
        </w:rPr>
        <w:t>UE should monitor at least a part</w:t>
      </w:r>
      <w:r w:rsidR="003C5778">
        <w:rPr>
          <w:lang w:val="en-US"/>
        </w:rPr>
        <w:t>,</w:t>
      </w:r>
      <w:r w:rsidR="000E5127">
        <w:rPr>
          <w:lang w:val="en-US"/>
        </w:rPr>
        <w:t xml:space="preserve"> </w:t>
      </w:r>
      <w:r w:rsidR="006F06D2">
        <w:rPr>
          <w:lang w:val="en-US"/>
        </w:rPr>
        <w:t xml:space="preserve">e.g. </w:t>
      </w:r>
      <w:r w:rsidR="001275CE">
        <w:rPr>
          <w:lang w:val="en-US"/>
        </w:rPr>
        <w:t>N-slots (where N can be configurable</w:t>
      </w:r>
      <w:r w:rsidR="003C5778">
        <w:rPr>
          <w:lang w:val="en-US"/>
        </w:rPr>
        <w:t xml:space="preserve"> by network</w:t>
      </w:r>
      <w:r w:rsidR="001275CE">
        <w:rPr>
          <w:lang w:val="en-US"/>
        </w:rPr>
        <w:t>)</w:t>
      </w:r>
      <w:r w:rsidR="003C5778">
        <w:rPr>
          <w:lang w:val="en-US"/>
        </w:rPr>
        <w:t>,</w:t>
      </w:r>
      <w:r w:rsidR="001275CE">
        <w:rPr>
          <w:lang w:val="en-US"/>
        </w:rPr>
        <w:t xml:space="preserve"> </w:t>
      </w:r>
      <w:r w:rsidR="000E5127">
        <w:rPr>
          <w:lang w:val="en-US"/>
        </w:rPr>
        <w:t xml:space="preserve">of the on duration after it has performed </w:t>
      </w:r>
      <w:r w:rsidR="00546D8B">
        <w:rPr>
          <w:lang w:val="en-US"/>
        </w:rPr>
        <w:t xml:space="preserve">CSI reporting / SRS transmission. </w:t>
      </w:r>
    </w:p>
    <w:p w14:paraId="44DF8CE8" w14:textId="147D16F0" w:rsidR="00924BDA" w:rsidRDefault="00AD4670" w:rsidP="00AD4670">
      <w:pPr>
        <w:pStyle w:val="Caption"/>
        <w:rPr>
          <w:b/>
          <w:i w:val="0"/>
          <w:color w:val="auto"/>
          <w:sz w:val="20"/>
          <w:szCs w:val="20"/>
        </w:rPr>
      </w:pPr>
      <w:bookmarkStart w:id="6" w:name="_Ref21001465"/>
      <w:r w:rsidRPr="00B270F1">
        <w:rPr>
          <w:b/>
          <w:i w:val="0"/>
          <w:color w:val="auto"/>
          <w:sz w:val="20"/>
          <w:szCs w:val="20"/>
        </w:rPr>
        <w:t xml:space="preserve">Observation </w:t>
      </w:r>
      <w:r w:rsidRPr="00B270F1">
        <w:rPr>
          <w:b/>
          <w:i w:val="0"/>
          <w:color w:val="auto"/>
          <w:sz w:val="20"/>
          <w:szCs w:val="20"/>
        </w:rPr>
        <w:fldChar w:fldCharType="begin"/>
      </w:r>
      <w:r w:rsidRPr="00B270F1">
        <w:rPr>
          <w:b/>
          <w:i w:val="0"/>
          <w:color w:val="auto"/>
          <w:sz w:val="20"/>
          <w:szCs w:val="20"/>
        </w:rPr>
        <w:instrText xml:space="preserve"> SEQ Observation \* ARABIC </w:instrText>
      </w:r>
      <w:r w:rsidRPr="00B270F1">
        <w:rPr>
          <w:b/>
          <w:i w:val="0"/>
          <w:color w:val="auto"/>
          <w:sz w:val="20"/>
          <w:szCs w:val="20"/>
        </w:rPr>
        <w:fldChar w:fldCharType="separate"/>
      </w:r>
      <w:r w:rsidR="003E2DB2">
        <w:rPr>
          <w:b/>
          <w:i w:val="0"/>
          <w:noProof/>
          <w:color w:val="auto"/>
          <w:sz w:val="20"/>
          <w:szCs w:val="20"/>
        </w:rPr>
        <w:t>3</w:t>
      </w:r>
      <w:r w:rsidRPr="00B270F1">
        <w:rPr>
          <w:b/>
          <w:i w:val="0"/>
          <w:color w:val="auto"/>
          <w:sz w:val="20"/>
          <w:szCs w:val="20"/>
        </w:rPr>
        <w:fldChar w:fldCharType="end"/>
      </w:r>
      <w:r w:rsidRPr="00B270F1">
        <w:rPr>
          <w:b/>
          <w:i w:val="0"/>
          <w:color w:val="auto"/>
          <w:sz w:val="20"/>
          <w:szCs w:val="20"/>
        </w:rPr>
        <w:t xml:space="preserve">: Network is not able to perform beam management actions </w:t>
      </w:r>
      <w:r w:rsidR="004751FE" w:rsidRPr="00B270F1">
        <w:rPr>
          <w:b/>
          <w:i w:val="0"/>
          <w:color w:val="auto"/>
          <w:sz w:val="20"/>
          <w:szCs w:val="20"/>
        </w:rPr>
        <w:t xml:space="preserve">when WUS has not indicated UE to wake-up but UE </w:t>
      </w:r>
      <w:r w:rsidR="00655B93">
        <w:rPr>
          <w:b/>
          <w:i w:val="0"/>
          <w:color w:val="auto"/>
          <w:sz w:val="20"/>
          <w:szCs w:val="20"/>
        </w:rPr>
        <w:t xml:space="preserve">has </w:t>
      </w:r>
      <w:r w:rsidR="004751FE" w:rsidRPr="00B270F1">
        <w:rPr>
          <w:b/>
          <w:i w:val="0"/>
          <w:color w:val="auto"/>
          <w:sz w:val="20"/>
          <w:szCs w:val="20"/>
        </w:rPr>
        <w:t>transmit</w:t>
      </w:r>
      <w:r w:rsidR="00655B93">
        <w:rPr>
          <w:b/>
          <w:i w:val="0"/>
          <w:color w:val="auto"/>
          <w:sz w:val="20"/>
          <w:szCs w:val="20"/>
        </w:rPr>
        <w:t>ted</w:t>
      </w:r>
      <w:r w:rsidR="001547A8" w:rsidRPr="00B270F1">
        <w:rPr>
          <w:b/>
          <w:i w:val="0"/>
          <w:color w:val="auto"/>
          <w:sz w:val="20"/>
          <w:szCs w:val="20"/>
        </w:rPr>
        <w:t xml:space="preserve"> </w:t>
      </w:r>
      <w:r w:rsidR="00972F57">
        <w:rPr>
          <w:b/>
          <w:i w:val="0"/>
          <w:color w:val="auto"/>
          <w:sz w:val="20"/>
          <w:szCs w:val="20"/>
        </w:rPr>
        <w:t>CSI</w:t>
      </w:r>
      <w:r w:rsidR="00655B93">
        <w:rPr>
          <w:b/>
          <w:i w:val="0"/>
          <w:color w:val="auto"/>
          <w:sz w:val="20"/>
          <w:szCs w:val="20"/>
        </w:rPr>
        <w:t>/SRS</w:t>
      </w:r>
      <w:r w:rsidR="00924BDA">
        <w:rPr>
          <w:b/>
          <w:i w:val="0"/>
          <w:color w:val="auto"/>
          <w:sz w:val="20"/>
          <w:szCs w:val="20"/>
        </w:rPr>
        <w:t>.</w:t>
      </w:r>
      <w:bookmarkEnd w:id="6"/>
    </w:p>
    <w:p w14:paraId="0857372D" w14:textId="19304C84" w:rsidR="004751FE" w:rsidRDefault="00924BDA" w:rsidP="00924BDA">
      <w:pPr>
        <w:pStyle w:val="Caption"/>
        <w:rPr>
          <w:b/>
          <w:i w:val="0"/>
          <w:color w:val="auto"/>
          <w:sz w:val="22"/>
          <w:szCs w:val="20"/>
        </w:rPr>
      </w:pPr>
      <w:bookmarkStart w:id="7" w:name="_Ref21001498"/>
      <w:r w:rsidRPr="001C5EA7">
        <w:rPr>
          <w:b/>
          <w:i w:val="0"/>
          <w:color w:val="auto"/>
          <w:sz w:val="20"/>
        </w:rPr>
        <w:t xml:space="preserve">Proposal </w:t>
      </w:r>
      <w:r w:rsidR="00E25790">
        <w:rPr>
          <w:b/>
          <w:i w:val="0"/>
          <w:color w:val="auto"/>
          <w:sz w:val="20"/>
        </w:rPr>
        <w:t>4</w:t>
      </w:r>
      <w:r w:rsidRPr="001C5EA7">
        <w:rPr>
          <w:b/>
          <w:i w:val="0"/>
          <w:color w:val="auto"/>
          <w:sz w:val="20"/>
        </w:rPr>
        <w:t xml:space="preserve">: When UE has </w:t>
      </w:r>
      <w:r w:rsidR="003A2154" w:rsidRPr="001C5EA7">
        <w:rPr>
          <w:b/>
          <w:i w:val="0"/>
          <w:color w:val="auto"/>
          <w:sz w:val="20"/>
        </w:rPr>
        <w:t>reported</w:t>
      </w:r>
      <w:r w:rsidRPr="001C5EA7">
        <w:rPr>
          <w:b/>
          <w:i w:val="0"/>
          <w:color w:val="auto"/>
          <w:sz w:val="20"/>
        </w:rPr>
        <w:t xml:space="preserve"> CSI</w:t>
      </w:r>
      <w:r w:rsidR="003A2154" w:rsidRPr="001C5EA7">
        <w:rPr>
          <w:b/>
          <w:i w:val="0"/>
          <w:color w:val="auto"/>
          <w:sz w:val="20"/>
        </w:rPr>
        <w:t>/transmitted SRS, it would be required to monitor PDCCH</w:t>
      </w:r>
      <w:r w:rsidR="00110F8A" w:rsidRPr="001C5EA7">
        <w:rPr>
          <w:b/>
          <w:i w:val="0"/>
          <w:color w:val="auto"/>
          <w:sz w:val="20"/>
        </w:rPr>
        <w:t xml:space="preserve"> </w:t>
      </w:r>
      <w:r w:rsidR="001C5EA7" w:rsidRPr="001C5EA7">
        <w:rPr>
          <w:b/>
          <w:i w:val="0"/>
          <w:color w:val="auto"/>
          <w:sz w:val="20"/>
        </w:rPr>
        <w:t>for at least part of the on duration.</w:t>
      </w:r>
      <w:bookmarkEnd w:id="7"/>
      <w:r w:rsidR="00AE728A">
        <w:rPr>
          <w:b/>
          <w:i w:val="0"/>
          <w:color w:val="auto"/>
          <w:sz w:val="20"/>
        </w:rPr>
        <w:t xml:space="preserve"> Duration should be configurable by network.</w:t>
      </w:r>
      <w:r w:rsidRPr="001C5EA7">
        <w:rPr>
          <w:b/>
          <w:i w:val="0"/>
          <w:color w:val="auto"/>
          <w:sz w:val="20"/>
        </w:rPr>
        <w:t xml:space="preserve"> </w:t>
      </w:r>
      <w:r w:rsidR="00655B93" w:rsidRPr="001C5EA7">
        <w:rPr>
          <w:b/>
          <w:i w:val="0"/>
          <w:color w:val="auto"/>
          <w:sz w:val="22"/>
          <w:szCs w:val="20"/>
        </w:rPr>
        <w:t xml:space="preserve"> </w:t>
      </w:r>
    </w:p>
    <w:p w14:paraId="24611F21" w14:textId="3CF4059D" w:rsidR="005A449C" w:rsidRDefault="005A449C" w:rsidP="00A77AF3"/>
    <w:p w14:paraId="2A8258AA" w14:textId="77777777" w:rsidR="002E485E" w:rsidRPr="0031738E" w:rsidRDefault="002E485E" w:rsidP="0031738E"/>
    <w:p w14:paraId="42BB7CCA" w14:textId="77777777" w:rsidR="00C43391" w:rsidRPr="0031738E" w:rsidRDefault="00C43391" w:rsidP="0031738E"/>
    <w:p w14:paraId="5FF2457F" w14:textId="044CEA4F" w:rsidR="00A209D6" w:rsidRDefault="009D572F" w:rsidP="00A209D6">
      <w:pPr>
        <w:pStyle w:val="Heading1"/>
      </w:pPr>
      <w:r>
        <w:t>3</w:t>
      </w:r>
      <w:r w:rsidR="00A209D6" w:rsidRPr="006E13D1">
        <w:tab/>
      </w:r>
      <w:r w:rsidR="008C3057">
        <w:t>Conclusion</w:t>
      </w:r>
    </w:p>
    <w:p w14:paraId="15C590D3" w14:textId="2F2D3F37" w:rsidR="00941321" w:rsidRPr="00941321" w:rsidRDefault="00941321" w:rsidP="00941321">
      <w:r>
        <w:t>Based on the discussion the following is proposed:</w:t>
      </w:r>
    </w:p>
    <w:p w14:paraId="58229A99" w14:textId="77777777" w:rsidR="00756957" w:rsidRPr="00756957" w:rsidRDefault="00756957" w:rsidP="00756957">
      <w:pPr>
        <w:pStyle w:val="Caption"/>
        <w:rPr>
          <w:b/>
          <w:i w:val="0"/>
          <w:color w:val="auto"/>
          <w:sz w:val="20"/>
          <w:szCs w:val="20"/>
        </w:rPr>
      </w:pPr>
      <w:r w:rsidRPr="00756957">
        <w:rPr>
          <w:b/>
          <w:i w:val="0"/>
          <w:color w:val="auto"/>
          <w:sz w:val="20"/>
          <w:szCs w:val="20"/>
        </w:rPr>
        <w:t>Proposal 1: If UE misses one or multiple monitoring occasions before the associated on-duration it monitors the PDCCH i.e. starts the drx-onDuration timer</w:t>
      </w:r>
    </w:p>
    <w:p w14:paraId="57E3AB45" w14:textId="77777777" w:rsidR="00756957" w:rsidRPr="00756957" w:rsidRDefault="00756957" w:rsidP="00756957">
      <w:pPr>
        <w:pStyle w:val="Caption"/>
        <w:rPr>
          <w:b/>
          <w:i w:val="0"/>
          <w:color w:val="auto"/>
          <w:sz w:val="20"/>
          <w:szCs w:val="20"/>
        </w:rPr>
      </w:pPr>
      <w:r w:rsidRPr="001E0FBD">
        <w:rPr>
          <w:b/>
          <w:i w:val="0"/>
          <w:color w:val="auto"/>
          <w:sz w:val="20"/>
          <w:szCs w:val="20"/>
        </w:rPr>
        <w:t xml:space="preserve">Proposal </w:t>
      </w:r>
      <w:r w:rsidRPr="00F92B92">
        <w:rPr>
          <w:b/>
          <w:i w:val="0"/>
          <w:color w:val="auto"/>
          <w:sz w:val="20"/>
          <w:szCs w:val="20"/>
        </w:rPr>
        <w:t xml:space="preserve">2: </w:t>
      </w:r>
      <w:r w:rsidRPr="00632E17">
        <w:rPr>
          <w:b/>
          <w:i w:val="0"/>
          <w:color w:val="auto"/>
          <w:sz w:val="20"/>
          <w:szCs w:val="20"/>
        </w:rPr>
        <w:t xml:space="preserve">Agree what the UE shall monitor </w:t>
      </w:r>
      <w:r>
        <w:rPr>
          <w:b/>
          <w:i w:val="0"/>
          <w:color w:val="auto"/>
          <w:sz w:val="20"/>
          <w:szCs w:val="20"/>
        </w:rPr>
        <w:t xml:space="preserve">if it misses DCP </w:t>
      </w:r>
      <w:r w:rsidRPr="00756957">
        <w:rPr>
          <w:b/>
          <w:i w:val="0"/>
          <w:color w:val="auto"/>
          <w:sz w:val="20"/>
          <w:szCs w:val="20"/>
        </w:rPr>
        <w:t>when configured with SCell dormancy</w:t>
      </w:r>
    </w:p>
    <w:p w14:paraId="73AACDA3" w14:textId="77777777" w:rsidR="00756957" w:rsidRPr="00E25790" w:rsidRDefault="00756957" w:rsidP="00756957">
      <w:pPr>
        <w:rPr>
          <w:b/>
          <w:bCs/>
        </w:rPr>
      </w:pPr>
      <w:r w:rsidRPr="00E25790">
        <w:rPr>
          <w:b/>
          <w:bCs/>
        </w:rPr>
        <w:t xml:space="preserve">Proposal 3: </w:t>
      </w:r>
      <w:r>
        <w:rPr>
          <w:b/>
          <w:bCs/>
        </w:rPr>
        <w:t xml:space="preserve">Network can configure the CSI reporting when the </w:t>
      </w:r>
      <w:r w:rsidRPr="00861916">
        <w:rPr>
          <w:b/>
        </w:rPr>
        <w:t>drx-onDurationTimer is not started by UE</w:t>
      </w:r>
      <w:r>
        <w:rPr>
          <w:b/>
          <w:bCs/>
        </w:rPr>
        <w:t xml:space="preserve"> as follows: 1) Report CSI with all quantities as configured by network, 2) report CSI with only L1-RSRP, or 3) not report CSI </w:t>
      </w:r>
    </w:p>
    <w:p w14:paraId="5FCD97C9" w14:textId="77777777" w:rsidR="00756957" w:rsidRDefault="00756957" w:rsidP="00756957">
      <w:pPr>
        <w:pStyle w:val="Caption"/>
        <w:rPr>
          <w:b/>
          <w:i w:val="0"/>
          <w:color w:val="auto"/>
          <w:sz w:val="22"/>
          <w:szCs w:val="20"/>
        </w:rPr>
      </w:pPr>
      <w:r w:rsidRPr="001C5EA7">
        <w:rPr>
          <w:b/>
          <w:i w:val="0"/>
          <w:color w:val="auto"/>
          <w:sz w:val="20"/>
        </w:rPr>
        <w:t xml:space="preserve">Proposal </w:t>
      </w:r>
      <w:r>
        <w:rPr>
          <w:b/>
          <w:i w:val="0"/>
          <w:color w:val="auto"/>
          <w:sz w:val="20"/>
        </w:rPr>
        <w:t>4</w:t>
      </w:r>
      <w:r w:rsidRPr="001C5EA7">
        <w:rPr>
          <w:b/>
          <w:i w:val="0"/>
          <w:color w:val="auto"/>
          <w:sz w:val="20"/>
        </w:rPr>
        <w:t>: When UE has reported CSI/transmitted SRS, it would be required to monitor PDCCH for at least part of the on duration.</w:t>
      </w:r>
      <w:r>
        <w:rPr>
          <w:b/>
          <w:i w:val="0"/>
          <w:color w:val="auto"/>
          <w:sz w:val="20"/>
        </w:rPr>
        <w:t xml:space="preserve"> Duration should be configurable by network.</w:t>
      </w:r>
      <w:r w:rsidRPr="001C5EA7">
        <w:rPr>
          <w:b/>
          <w:i w:val="0"/>
          <w:color w:val="auto"/>
          <w:sz w:val="20"/>
        </w:rPr>
        <w:t xml:space="preserve"> </w:t>
      </w:r>
      <w:r w:rsidRPr="001C5EA7">
        <w:rPr>
          <w:b/>
          <w:i w:val="0"/>
          <w:color w:val="auto"/>
          <w:sz w:val="22"/>
          <w:szCs w:val="20"/>
        </w:rPr>
        <w:t xml:space="preserve"> </w:t>
      </w:r>
    </w:p>
    <w:p w14:paraId="653EED19" w14:textId="77777777" w:rsidR="00A209D6" w:rsidRPr="00CD4C7B" w:rsidRDefault="00A209D6" w:rsidP="00A209D6"/>
    <w:p w14:paraId="43C23503" w14:textId="207E447B" w:rsidR="009D572F" w:rsidRPr="006E13D1" w:rsidRDefault="009D572F" w:rsidP="009D572F">
      <w:pPr>
        <w:pStyle w:val="Heading1"/>
      </w:pPr>
      <w:r>
        <w:t>4</w:t>
      </w:r>
      <w:r w:rsidRPr="006E13D1">
        <w:tab/>
      </w:r>
      <w:r>
        <w:t>References</w:t>
      </w:r>
    </w:p>
    <w:p w14:paraId="64324BD5" w14:textId="2F7E5CA8" w:rsidR="0091677E" w:rsidRDefault="0091677E" w:rsidP="0091677E">
      <w:pPr>
        <w:numPr>
          <w:ilvl w:val="0"/>
          <w:numId w:val="16"/>
        </w:numPr>
        <w:overflowPunct w:val="0"/>
        <w:autoSpaceDE w:val="0"/>
        <w:autoSpaceDN w:val="0"/>
        <w:adjustRightInd w:val="0"/>
        <w:textAlignment w:val="baseline"/>
      </w:pPr>
      <w:bookmarkStart w:id="8" w:name="_Ref75086397"/>
      <w:r>
        <w:t>3GPP TS 38.3</w:t>
      </w:r>
      <w:r w:rsidR="00BD6FA5">
        <w:t>06</w:t>
      </w:r>
      <w:r>
        <w:t xml:space="preserve"> </w:t>
      </w:r>
      <w:bookmarkStart w:id="9" w:name="_Hlk20918425"/>
      <w:r w:rsidR="00BD6FA5">
        <w:t>User Equipment (UE) radio access capabilities</w:t>
      </w:r>
      <w:bookmarkEnd w:id="8"/>
      <w:bookmarkEnd w:id="9"/>
    </w:p>
    <w:p w14:paraId="5EDE51A9" w14:textId="546BC328" w:rsidR="00CD305C" w:rsidRDefault="00CD305C" w:rsidP="0091677E">
      <w:pPr>
        <w:numPr>
          <w:ilvl w:val="0"/>
          <w:numId w:val="16"/>
        </w:numPr>
        <w:overflowPunct w:val="0"/>
        <w:autoSpaceDE w:val="0"/>
        <w:autoSpaceDN w:val="0"/>
        <w:adjustRightInd w:val="0"/>
        <w:textAlignment w:val="baseline"/>
      </w:pPr>
      <w:r>
        <w:t>RAN2#10</w:t>
      </w:r>
      <w:r w:rsidR="005B638A">
        <w:t>8</w:t>
      </w:r>
      <w:r>
        <w:t xml:space="preserve"> Chairman Notes</w:t>
      </w:r>
    </w:p>
    <w:p w14:paraId="758A578D" w14:textId="1A67617F" w:rsidR="00B570F9" w:rsidRDefault="00B570F9" w:rsidP="00BC0181">
      <w:pPr>
        <w:pStyle w:val="EX"/>
        <w:numPr>
          <w:ilvl w:val="0"/>
          <w:numId w:val="16"/>
        </w:numPr>
        <w:overflowPunct w:val="0"/>
        <w:autoSpaceDE w:val="0"/>
        <w:autoSpaceDN w:val="0"/>
        <w:adjustRightInd w:val="0"/>
        <w:textAlignment w:val="baseline"/>
      </w:pPr>
      <w:r w:rsidRPr="000C72DD">
        <w:t>Report of 3GPP TSG RAN WG</w:t>
      </w:r>
      <w:r>
        <w:t>1</w:t>
      </w:r>
      <w:r w:rsidRPr="000C72DD">
        <w:t xml:space="preserve"> meeting #</w:t>
      </w:r>
      <w:r>
        <w:t>98</w:t>
      </w:r>
      <w:r w:rsidRPr="000C72DD">
        <w:t>bis</w:t>
      </w:r>
    </w:p>
    <w:p w14:paraId="19B3BF82" w14:textId="5C35C32B" w:rsidR="00400617" w:rsidRDefault="00400617" w:rsidP="00400617">
      <w:pPr>
        <w:pStyle w:val="EX"/>
        <w:numPr>
          <w:ilvl w:val="0"/>
          <w:numId w:val="16"/>
        </w:numPr>
        <w:rPr>
          <w:lang w:eastAsia="ja-JP"/>
        </w:rPr>
      </w:pPr>
      <w:r w:rsidRPr="00AD3BA7">
        <w:t>R2-1914060</w:t>
      </w:r>
      <w:r>
        <w:t xml:space="preserve">, </w:t>
      </w:r>
      <w:r w:rsidRPr="003353E8">
        <w:t>LS to RAN1 on WUS for short DRX cycle</w:t>
      </w:r>
      <w:r>
        <w:t>, RAN2</w:t>
      </w:r>
    </w:p>
    <w:p w14:paraId="0B140295" w14:textId="59CA5811" w:rsidR="00400617" w:rsidRDefault="001E5EF0" w:rsidP="00F8645A">
      <w:pPr>
        <w:pStyle w:val="EX"/>
        <w:numPr>
          <w:ilvl w:val="0"/>
          <w:numId w:val="16"/>
        </w:numPr>
        <w:overflowPunct w:val="0"/>
        <w:autoSpaceDE w:val="0"/>
        <w:autoSpaceDN w:val="0"/>
        <w:adjustRightInd w:val="0"/>
        <w:textAlignment w:val="baseline"/>
      </w:pPr>
      <w:r>
        <w:rPr>
          <w:lang w:eastAsia="ja-JP"/>
        </w:rPr>
        <w:t xml:space="preserve">3GPP TS 38.321, </w:t>
      </w:r>
      <w:r w:rsidRPr="004414D0">
        <w:rPr>
          <w:lang w:eastAsia="ja-JP"/>
        </w:rPr>
        <w:t>Medium Access Control (MAC) protocol specification</w:t>
      </w:r>
    </w:p>
    <w:p w14:paraId="445E4897" w14:textId="07CA2C3E" w:rsidR="008F3470" w:rsidRDefault="008F3470" w:rsidP="008F3470">
      <w:pPr>
        <w:pStyle w:val="EX"/>
        <w:numPr>
          <w:ilvl w:val="0"/>
          <w:numId w:val="16"/>
        </w:numPr>
        <w:overflowPunct w:val="0"/>
        <w:autoSpaceDE w:val="0"/>
        <w:autoSpaceDN w:val="0"/>
        <w:adjustRightInd w:val="0"/>
        <w:textAlignment w:val="baseline"/>
      </w:pPr>
      <w:r>
        <w:rPr>
          <w:color w:val="000000"/>
        </w:rPr>
        <w:t>R2-181</w:t>
      </w:r>
      <w:r w:rsidRPr="007021BF">
        <w:rPr>
          <w:rFonts w:hint="eastAsia"/>
          <w:color w:val="000000"/>
        </w:rPr>
        <w:t>3001</w:t>
      </w:r>
      <w:r>
        <w:rPr>
          <w:lang w:eastAsia="ja-JP"/>
        </w:rPr>
        <w:t xml:space="preserve">, </w:t>
      </w:r>
      <w:r w:rsidRPr="008F3470">
        <w:rPr>
          <w:lang w:eastAsia="ja-JP"/>
        </w:rPr>
        <w:t>Introduction of DRX ambiguous period</w:t>
      </w:r>
      <w:r>
        <w:rPr>
          <w:lang w:eastAsia="ja-JP"/>
        </w:rPr>
        <w:t xml:space="preserve">, </w:t>
      </w:r>
      <w:r w:rsidRPr="007B0666">
        <w:rPr>
          <w:noProof/>
        </w:rPr>
        <w:t>Huawei, HiSilicon</w:t>
      </w:r>
    </w:p>
    <w:p w14:paraId="42A162F6" w14:textId="77777777" w:rsidR="008F3470" w:rsidRDefault="008F3470" w:rsidP="008F3470">
      <w:pPr>
        <w:pStyle w:val="EX"/>
        <w:overflowPunct w:val="0"/>
        <w:autoSpaceDE w:val="0"/>
        <w:autoSpaceDN w:val="0"/>
        <w:adjustRightInd w:val="0"/>
        <w:ind w:left="357" w:firstLine="0"/>
        <w:textAlignment w:val="baseline"/>
      </w:pPr>
    </w:p>
    <w:p w14:paraId="10DC62C1" w14:textId="77777777" w:rsidR="0091677E" w:rsidRPr="006E13D1" w:rsidRDefault="0091677E" w:rsidP="009D572F"/>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F5490" w14:textId="77777777" w:rsidR="00692F38" w:rsidRDefault="00692F38">
      <w:r>
        <w:separator/>
      </w:r>
    </w:p>
  </w:endnote>
  <w:endnote w:type="continuationSeparator" w:id="0">
    <w:p w14:paraId="0F595184" w14:textId="77777777" w:rsidR="00692F38" w:rsidRDefault="00692F38">
      <w:r>
        <w:continuationSeparator/>
      </w:r>
    </w:p>
  </w:endnote>
  <w:endnote w:type="continuationNotice" w:id="1">
    <w:p w14:paraId="356A1203" w14:textId="77777777" w:rsidR="00692F38" w:rsidRDefault="00692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C0181" w:rsidRDefault="00BC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C0181" w:rsidRDefault="00BC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C0181" w:rsidRDefault="00BC0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DA96C" w14:textId="77777777" w:rsidR="00692F38" w:rsidRDefault="00692F38">
      <w:r>
        <w:separator/>
      </w:r>
    </w:p>
  </w:footnote>
  <w:footnote w:type="continuationSeparator" w:id="0">
    <w:p w14:paraId="78007976" w14:textId="77777777" w:rsidR="00692F38" w:rsidRDefault="00692F38">
      <w:r>
        <w:continuationSeparator/>
      </w:r>
    </w:p>
  </w:footnote>
  <w:footnote w:type="continuationNotice" w:id="1">
    <w:p w14:paraId="5CD1ADA0" w14:textId="77777777" w:rsidR="00692F38" w:rsidRDefault="00692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C0181" w:rsidRDefault="00BC01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C0181" w:rsidRDefault="00BC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C0181" w:rsidRDefault="00BC0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C0BA1"/>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322A83"/>
    <w:multiLevelType w:val="hybridMultilevel"/>
    <w:tmpl w:val="50FC59A6"/>
    <w:lvl w:ilvl="0" w:tplc="040B0001">
      <w:start w:val="1"/>
      <w:numFmt w:val="bullet"/>
      <w:lvlText w:val=""/>
      <w:lvlJc w:val="left"/>
      <w:pPr>
        <w:ind w:left="2339" w:hanging="360"/>
      </w:pPr>
      <w:rPr>
        <w:rFonts w:ascii="Symbol" w:hAnsi="Symbol" w:hint="default"/>
      </w:rPr>
    </w:lvl>
    <w:lvl w:ilvl="1" w:tplc="040B0003" w:tentative="1">
      <w:start w:val="1"/>
      <w:numFmt w:val="bullet"/>
      <w:lvlText w:val="o"/>
      <w:lvlJc w:val="left"/>
      <w:pPr>
        <w:ind w:left="3059" w:hanging="360"/>
      </w:pPr>
      <w:rPr>
        <w:rFonts w:ascii="Courier New" w:hAnsi="Courier New" w:cs="Courier New" w:hint="default"/>
      </w:rPr>
    </w:lvl>
    <w:lvl w:ilvl="2" w:tplc="040B0005" w:tentative="1">
      <w:start w:val="1"/>
      <w:numFmt w:val="bullet"/>
      <w:lvlText w:val=""/>
      <w:lvlJc w:val="left"/>
      <w:pPr>
        <w:ind w:left="3779" w:hanging="360"/>
      </w:pPr>
      <w:rPr>
        <w:rFonts w:ascii="Wingdings" w:hAnsi="Wingdings" w:hint="default"/>
      </w:rPr>
    </w:lvl>
    <w:lvl w:ilvl="3" w:tplc="040B0001" w:tentative="1">
      <w:start w:val="1"/>
      <w:numFmt w:val="bullet"/>
      <w:lvlText w:val=""/>
      <w:lvlJc w:val="left"/>
      <w:pPr>
        <w:ind w:left="4499" w:hanging="360"/>
      </w:pPr>
      <w:rPr>
        <w:rFonts w:ascii="Symbol" w:hAnsi="Symbol" w:hint="default"/>
      </w:rPr>
    </w:lvl>
    <w:lvl w:ilvl="4" w:tplc="040B0003" w:tentative="1">
      <w:start w:val="1"/>
      <w:numFmt w:val="bullet"/>
      <w:lvlText w:val="o"/>
      <w:lvlJc w:val="left"/>
      <w:pPr>
        <w:ind w:left="5219" w:hanging="360"/>
      </w:pPr>
      <w:rPr>
        <w:rFonts w:ascii="Courier New" w:hAnsi="Courier New" w:cs="Courier New" w:hint="default"/>
      </w:rPr>
    </w:lvl>
    <w:lvl w:ilvl="5" w:tplc="040B0005" w:tentative="1">
      <w:start w:val="1"/>
      <w:numFmt w:val="bullet"/>
      <w:lvlText w:val=""/>
      <w:lvlJc w:val="left"/>
      <w:pPr>
        <w:ind w:left="5939" w:hanging="360"/>
      </w:pPr>
      <w:rPr>
        <w:rFonts w:ascii="Wingdings" w:hAnsi="Wingdings" w:hint="default"/>
      </w:rPr>
    </w:lvl>
    <w:lvl w:ilvl="6" w:tplc="040B0001" w:tentative="1">
      <w:start w:val="1"/>
      <w:numFmt w:val="bullet"/>
      <w:lvlText w:val=""/>
      <w:lvlJc w:val="left"/>
      <w:pPr>
        <w:ind w:left="6659" w:hanging="360"/>
      </w:pPr>
      <w:rPr>
        <w:rFonts w:ascii="Symbol" w:hAnsi="Symbol" w:hint="default"/>
      </w:rPr>
    </w:lvl>
    <w:lvl w:ilvl="7" w:tplc="040B0003" w:tentative="1">
      <w:start w:val="1"/>
      <w:numFmt w:val="bullet"/>
      <w:lvlText w:val="o"/>
      <w:lvlJc w:val="left"/>
      <w:pPr>
        <w:ind w:left="7379" w:hanging="360"/>
      </w:pPr>
      <w:rPr>
        <w:rFonts w:ascii="Courier New" w:hAnsi="Courier New" w:cs="Courier New" w:hint="default"/>
      </w:rPr>
    </w:lvl>
    <w:lvl w:ilvl="8" w:tplc="040B0005" w:tentative="1">
      <w:start w:val="1"/>
      <w:numFmt w:val="bullet"/>
      <w:lvlText w:val=""/>
      <w:lvlJc w:val="left"/>
      <w:pPr>
        <w:ind w:left="8099" w:hanging="360"/>
      </w:pPr>
      <w:rPr>
        <w:rFonts w:ascii="Wingdings" w:hAnsi="Wingdings" w:hint="default"/>
      </w:rPr>
    </w:lvl>
  </w:abstractNum>
  <w:abstractNum w:abstractNumId="5"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6" w15:restartNumberingAfterBreak="0">
    <w:nsid w:val="13A96CC6"/>
    <w:multiLevelType w:val="hybridMultilevel"/>
    <w:tmpl w:val="8BFA9D38"/>
    <w:lvl w:ilvl="0" w:tplc="29E20FA2">
      <w:start w:val="1"/>
      <w:numFmt w:val="bullet"/>
      <w:lvlText w:val="-"/>
      <w:lvlJc w:val="left"/>
      <w:pPr>
        <w:ind w:left="780" w:hanging="420"/>
      </w:pPr>
      <w:rPr>
        <w:rFonts w:ascii="SimSun" w:eastAsia="SimSun" w:hAnsi="SimSu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16A32EF"/>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6" w15:restartNumberingAfterBreak="0">
    <w:nsid w:val="4FAE1D9E"/>
    <w:multiLevelType w:val="hybridMultilevel"/>
    <w:tmpl w:val="D5800698"/>
    <w:lvl w:ilvl="0" w:tplc="484E2F7A">
      <w:start w:val="8"/>
      <w:numFmt w:val="decimal"/>
      <w:lvlText w:val="%1."/>
      <w:lvlJc w:val="left"/>
      <w:pPr>
        <w:ind w:left="1979" w:hanging="360"/>
      </w:pPr>
      <w:rPr>
        <w:rFonts w:hint="default"/>
      </w:rPr>
    </w:lvl>
    <w:lvl w:ilvl="1" w:tplc="040B0019" w:tentative="1">
      <w:start w:val="1"/>
      <w:numFmt w:val="lowerLetter"/>
      <w:lvlText w:val="%2."/>
      <w:lvlJc w:val="left"/>
      <w:pPr>
        <w:ind w:left="2699" w:hanging="360"/>
      </w:pPr>
    </w:lvl>
    <w:lvl w:ilvl="2" w:tplc="040B001B" w:tentative="1">
      <w:start w:val="1"/>
      <w:numFmt w:val="lowerRoman"/>
      <w:lvlText w:val="%3."/>
      <w:lvlJc w:val="right"/>
      <w:pPr>
        <w:ind w:left="3419" w:hanging="180"/>
      </w:pPr>
    </w:lvl>
    <w:lvl w:ilvl="3" w:tplc="040B000F" w:tentative="1">
      <w:start w:val="1"/>
      <w:numFmt w:val="decimal"/>
      <w:lvlText w:val="%4."/>
      <w:lvlJc w:val="left"/>
      <w:pPr>
        <w:ind w:left="4139" w:hanging="360"/>
      </w:pPr>
    </w:lvl>
    <w:lvl w:ilvl="4" w:tplc="040B0019" w:tentative="1">
      <w:start w:val="1"/>
      <w:numFmt w:val="lowerLetter"/>
      <w:lvlText w:val="%5."/>
      <w:lvlJc w:val="left"/>
      <w:pPr>
        <w:ind w:left="4859" w:hanging="360"/>
      </w:pPr>
    </w:lvl>
    <w:lvl w:ilvl="5" w:tplc="040B001B" w:tentative="1">
      <w:start w:val="1"/>
      <w:numFmt w:val="lowerRoman"/>
      <w:lvlText w:val="%6."/>
      <w:lvlJc w:val="right"/>
      <w:pPr>
        <w:ind w:left="5579" w:hanging="180"/>
      </w:pPr>
    </w:lvl>
    <w:lvl w:ilvl="6" w:tplc="040B000F" w:tentative="1">
      <w:start w:val="1"/>
      <w:numFmt w:val="decimal"/>
      <w:lvlText w:val="%7."/>
      <w:lvlJc w:val="left"/>
      <w:pPr>
        <w:ind w:left="6299" w:hanging="360"/>
      </w:pPr>
    </w:lvl>
    <w:lvl w:ilvl="7" w:tplc="040B0019" w:tentative="1">
      <w:start w:val="1"/>
      <w:numFmt w:val="lowerLetter"/>
      <w:lvlText w:val="%8."/>
      <w:lvlJc w:val="left"/>
      <w:pPr>
        <w:ind w:left="7019" w:hanging="360"/>
      </w:pPr>
    </w:lvl>
    <w:lvl w:ilvl="8" w:tplc="040B001B" w:tentative="1">
      <w:start w:val="1"/>
      <w:numFmt w:val="lowerRoman"/>
      <w:lvlText w:val="%9."/>
      <w:lvlJc w:val="right"/>
      <w:pPr>
        <w:ind w:left="7739" w:hanging="180"/>
      </w:pPr>
    </w:lvl>
  </w:abstractNum>
  <w:abstractNum w:abstractNumId="17" w15:restartNumberingAfterBreak="0">
    <w:nsid w:val="5B076F32"/>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CD93EA5"/>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273406"/>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3"/>
  </w:num>
  <w:num w:numId="7">
    <w:abstractNumId w:val="14"/>
  </w:num>
  <w:num w:numId="8">
    <w:abstractNumId w:val="22"/>
  </w:num>
  <w:num w:numId="9">
    <w:abstractNumId w:val="11"/>
  </w:num>
  <w:num w:numId="10">
    <w:abstractNumId w:val="2"/>
  </w:num>
  <w:num w:numId="11">
    <w:abstractNumId w:val="20"/>
  </w:num>
  <w:num w:numId="12">
    <w:abstractNumId w:val="4"/>
  </w:num>
  <w:num w:numId="13">
    <w:abstractNumId w:val="17"/>
  </w:num>
  <w:num w:numId="14">
    <w:abstractNumId w:val="18"/>
  </w:num>
  <w:num w:numId="15">
    <w:abstractNumId w:val="1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7"/>
  </w:num>
  <w:num w:numId="19">
    <w:abstractNumId w:val="19"/>
  </w:num>
  <w:num w:numId="20">
    <w:abstractNumId w:val="21"/>
  </w:num>
  <w:num w:numId="21">
    <w:abstractNumId w:val="8"/>
  </w:num>
  <w:num w:numId="22">
    <w:abstractNumId w:val="3"/>
  </w:num>
  <w:num w:numId="23">
    <w:abstractNumId w:val="15"/>
  </w:num>
  <w:num w:numId="24">
    <w:abstractNumId w:val="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210"/>
    <w:rsid w:val="00007884"/>
    <w:rsid w:val="0001319E"/>
    <w:rsid w:val="00016557"/>
    <w:rsid w:val="00022CAB"/>
    <w:rsid w:val="00022E2E"/>
    <w:rsid w:val="00023C40"/>
    <w:rsid w:val="00024B6E"/>
    <w:rsid w:val="00025B21"/>
    <w:rsid w:val="00026D77"/>
    <w:rsid w:val="000318C8"/>
    <w:rsid w:val="00033397"/>
    <w:rsid w:val="00033B57"/>
    <w:rsid w:val="00036687"/>
    <w:rsid w:val="0003727E"/>
    <w:rsid w:val="00040095"/>
    <w:rsid w:val="00046512"/>
    <w:rsid w:val="00051CC3"/>
    <w:rsid w:val="000626C1"/>
    <w:rsid w:val="00072319"/>
    <w:rsid w:val="00073C9C"/>
    <w:rsid w:val="00080512"/>
    <w:rsid w:val="00090468"/>
    <w:rsid w:val="00094568"/>
    <w:rsid w:val="000A279E"/>
    <w:rsid w:val="000B771A"/>
    <w:rsid w:val="000B7BCF"/>
    <w:rsid w:val="000C223F"/>
    <w:rsid w:val="000C2B98"/>
    <w:rsid w:val="000C522B"/>
    <w:rsid w:val="000C75C7"/>
    <w:rsid w:val="000C7E85"/>
    <w:rsid w:val="000D0AB9"/>
    <w:rsid w:val="000D58AB"/>
    <w:rsid w:val="000D7A35"/>
    <w:rsid w:val="000E0720"/>
    <w:rsid w:val="000E5127"/>
    <w:rsid w:val="000F4860"/>
    <w:rsid w:val="00106754"/>
    <w:rsid w:val="00110F8A"/>
    <w:rsid w:val="00112F1A"/>
    <w:rsid w:val="001275CE"/>
    <w:rsid w:val="00127D08"/>
    <w:rsid w:val="00136C3F"/>
    <w:rsid w:val="001402A6"/>
    <w:rsid w:val="00141C69"/>
    <w:rsid w:val="00142FB1"/>
    <w:rsid w:val="00143A76"/>
    <w:rsid w:val="00145075"/>
    <w:rsid w:val="00150554"/>
    <w:rsid w:val="001547A8"/>
    <w:rsid w:val="001560AD"/>
    <w:rsid w:val="00157D5C"/>
    <w:rsid w:val="00166652"/>
    <w:rsid w:val="001715FF"/>
    <w:rsid w:val="00172FCE"/>
    <w:rsid w:val="001741A0"/>
    <w:rsid w:val="00175FA0"/>
    <w:rsid w:val="00190E48"/>
    <w:rsid w:val="00194672"/>
    <w:rsid w:val="001947F0"/>
    <w:rsid w:val="00194CD0"/>
    <w:rsid w:val="001A7B5F"/>
    <w:rsid w:val="001B1A8E"/>
    <w:rsid w:val="001B1C52"/>
    <w:rsid w:val="001B49C9"/>
    <w:rsid w:val="001B5A8A"/>
    <w:rsid w:val="001B6E55"/>
    <w:rsid w:val="001B7B79"/>
    <w:rsid w:val="001C0760"/>
    <w:rsid w:val="001C23F4"/>
    <w:rsid w:val="001C4F79"/>
    <w:rsid w:val="001C5E62"/>
    <w:rsid w:val="001C5EA7"/>
    <w:rsid w:val="001D704E"/>
    <w:rsid w:val="001D76A7"/>
    <w:rsid w:val="001E0FBD"/>
    <w:rsid w:val="001E40CB"/>
    <w:rsid w:val="001E5EF0"/>
    <w:rsid w:val="001F168B"/>
    <w:rsid w:val="001F1874"/>
    <w:rsid w:val="001F5C44"/>
    <w:rsid w:val="001F7831"/>
    <w:rsid w:val="00204045"/>
    <w:rsid w:val="0020712B"/>
    <w:rsid w:val="00207DF3"/>
    <w:rsid w:val="00211CD2"/>
    <w:rsid w:val="00217CD6"/>
    <w:rsid w:val="0022606D"/>
    <w:rsid w:val="00227F16"/>
    <w:rsid w:val="00231728"/>
    <w:rsid w:val="002338B1"/>
    <w:rsid w:val="0024739F"/>
    <w:rsid w:val="00250404"/>
    <w:rsid w:val="00256C31"/>
    <w:rsid w:val="002610D8"/>
    <w:rsid w:val="002647C1"/>
    <w:rsid w:val="00265580"/>
    <w:rsid w:val="002674E4"/>
    <w:rsid w:val="0027381C"/>
    <w:rsid w:val="002747EC"/>
    <w:rsid w:val="00275447"/>
    <w:rsid w:val="00275E16"/>
    <w:rsid w:val="0027787E"/>
    <w:rsid w:val="00283DB8"/>
    <w:rsid w:val="002855BF"/>
    <w:rsid w:val="002B024B"/>
    <w:rsid w:val="002C7499"/>
    <w:rsid w:val="002D4424"/>
    <w:rsid w:val="002D7A42"/>
    <w:rsid w:val="002E485E"/>
    <w:rsid w:val="002F0D22"/>
    <w:rsid w:val="002F66CF"/>
    <w:rsid w:val="0030313B"/>
    <w:rsid w:val="003054D9"/>
    <w:rsid w:val="003172DC"/>
    <w:rsid w:val="0031738E"/>
    <w:rsid w:val="00325AE3"/>
    <w:rsid w:val="00326069"/>
    <w:rsid w:val="00333262"/>
    <w:rsid w:val="003335F5"/>
    <w:rsid w:val="0034252D"/>
    <w:rsid w:val="0035462D"/>
    <w:rsid w:val="0036101B"/>
    <w:rsid w:val="00364B41"/>
    <w:rsid w:val="0037258E"/>
    <w:rsid w:val="00383096"/>
    <w:rsid w:val="003A2154"/>
    <w:rsid w:val="003A41EF"/>
    <w:rsid w:val="003B330D"/>
    <w:rsid w:val="003B40AD"/>
    <w:rsid w:val="003C418C"/>
    <w:rsid w:val="003C4E37"/>
    <w:rsid w:val="003C5778"/>
    <w:rsid w:val="003D02E2"/>
    <w:rsid w:val="003D188A"/>
    <w:rsid w:val="003E16BE"/>
    <w:rsid w:val="003E188C"/>
    <w:rsid w:val="003E1BE5"/>
    <w:rsid w:val="003E2DB2"/>
    <w:rsid w:val="003F4E28"/>
    <w:rsid w:val="00400617"/>
    <w:rsid w:val="004006E8"/>
    <w:rsid w:val="00401855"/>
    <w:rsid w:val="0040257D"/>
    <w:rsid w:val="004417BA"/>
    <w:rsid w:val="00451004"/>
    <w:rsid w:val="0045387E"/>
    <w:rsid w:val="00461119"/>
    <w:rsid w:val="00462818"/>
    <w:rsid w:val="00465587"/>
    <w:rsid w:val="004728AB"/>
    <w:rsid w:val="004751FE"/>
    <w:rsid w:val="00477455"/>
    <w:rsid w:val="004819C2"/>
    <w:rsid w:val="004827AB"/>
    <w:rsid w:val="00483D75"/>
    <w:rsid w:val="004A1D5C"/>
    <w:rsid w:val="004A1F7B"/>
    <w:rsid w:val="004A5243"/>
    <w:rsid w:val="004A6D3F"/>
    <w:rsid w:val="004C010B"/>
    <w:rsid w:val="004C0D7D"/>
    <w:rsid w:val="004C44D2"/>
    <w:rsid w:val="004C57FA"/>
    <w:rsid w:val="004D3578"/>
    <w:rsid w:val="004D380D"/>
    <w:rsid w:val="004D536C"/>
    <w:rsid w:val="004D6EE5"/>
    <w:rsid w:val="004E213A"/>
    <w:rsid w:val="004E5BD0"/>
    <w:rsid w:val="004F04F8"/>
    <w:rsid w:val="004F6974"/>
    <w:rsid w:val="005015F3"/>
    <w:rsid w:val="00503171"/>
    <w:rsid w:val="00505565"/>
    <w:rsid w:val="00506C28"/>
    <w:rsid w:val="00507EA5"/>
    <w:rsid w:val="005221F5"/>
    <w:rsid w:val="00534DA0"/>
    <w:rsid w:val="005359E4"/>
    <w:rsid w:val="00537C4C"/>
    <w:rsid w:val="00543E6C"/>
    <w:rsid w:val="00544136"/>
    <w:rsid w:val="00544E61"/>
    <w:rsid w:val="00546D8B"/>
    <w:rsid w:val="00550A05"/>
    <w:rsid w:val="00554052"/>
    <w:rsid w:val="005540CC"/>
    <w:rsid w:val="00554E72"/>
    <w:rsid w:val="00561651"/>
    <w:rsid w:val="00565087"/>
    <w:rsid w:val="0056573F"/>
    <w:rsid w:val="00567013"/>
    <w:rsid w:val="005674DB"/>
    <w:rsid w:val="00590FA5"/>
    <w:rsid w:val="00593BAC"/>
    <w:rsid w:val="0059486E"/>
    <w:rsid w:val="0059657C"/>
    <w:rsid w:val="00597F74"/>
    <w:rsid w:val="005A449C"/>
    <w:rsid w:val="005A632C"/>
    <w:rsid w:val="005B316B"/>
    <w:rsid w:val="005B638A"/>
    <w:rsid w:val="005C14F3"/>
    <w:rsid w:val="005D5C5B"/>
    <w:rsid w:val="005E1FE6"/>
    <w:rsid w:val="005E5D52"/>
    <w:rsid w:val="005F1590"/>
    <w:rsid w:val="005F5633"/>
    <w:rsid w:val="006113CF"/>
    <w:rsid w:val="00611566"/>
    <w:rsid w:val="00615E16"/>
    <w:rsid w:val="00626E01"/>
    <w:rsid w:val="00632D23"/>
    <w:rsid w:val="00632E17"/>
    <w:rsid w:val="00635BFD"/>
    <w:rsid w:val="006369FE"/>
    <w:rsid w:val="00636AE9"/>
    <w:rsid w:val="0064162F"/>
    <w:rsid w:val="00646D99"/>
    <w:rsid w:val="0065131E"/>
    <w:rsid w:val="0065291B"/>
    <w:rsid w:val="00655B93"/>
    <w:rsid w:val="00656910"/>
    <w:rsid w:val="006574C0"/>
    <w:rsid w:val="00662831"/>
    <w:rsid w:val="00663FA1"/>
    <w:rsid w:val="00673968"/>
    <w:rsid w:val="00692F38"/>
    <w:rsid w:val="006A1BAF"/>
    <w:rsid w:val="006B19B0"/>
    <w:rsid w:val="006B400B"/>
    <w:rsid w:val="006B422C"/>
    <w:rsid w:val="006B610E"/>
    <w:rsid w:val="006C2F85"/>
    <w:rsid w:val="006C3FFE"/>
    <w:rsid w:val="006C43FB"/>
    <w:rsid w:val="006C66D8"/>
    <w:rsid w:val="006D1E24"/>
    <w:rsid w:val="006D30F8"/>
    <w:rsid w:val="006D3D9C"/>
    <w:rsid w:val="006E1417"/>
    <w:rsid w:val="006E4B48"/>
    <w:rsid w:val="006E669E"/>
    <w:rsid w:val="006F06D2"/>
    <w:rsid w:val="006F0CFC"/>
    <w:rsid w:val="006F645C"/>
    <w:rsid w:val="006F6A2C"/>
    <w:rsid w:val="006F7267"/>
    <w:rsid w:val="007069DC"/>
    <w:rsid w:val="00710201"/>
    <w:rsid w:val="00716248"/>
    <w:rsid w:val="0072073A"/>
    <w:rsid w:val="007310F0"/>
    <w:rsid w:val="007342B5"/>
    <w:rsid w:val="00734A5B"/>
    <w:rsid w:val="00744E76"/>
    <w:rsid w:val="00750D10"/>
    <w:rsid w:val="00750E54"/>
    <w:rsid w:val="00752757"/>
    <w:rsid w:val="00754497"/>
    <w:rsid w:val="00755463"/>
    <w:rsid w:val="00756957"/>
    <w:rsid w:val="00757D40"/>
    <w:rsid w:val="007645AF"/>
    <w:rsid w:val="00764824"/>
    <w:rsid w:val="007662B5"/>
    <w:rsid w:val="00772936"/>
    <w:rsid w:val="00781F0F"/>
    <w:rsid w:val="0078727C"/>
    <w:rsid w:val="0079049D"/>
    <w:rsid w:val="00793DC5"/>
    <w:rsid w:val="00797945"/>
    <w:rsid w:val="007A2995"/>
    <w:rsid w:val="007A2D23"/>
    <w:rsid w:val="007B18D8"/>
    <w:rsid w:val="007B4C48"/>
    <w:rsid w:val="007B7B47"/>
    <w:rsid w:val="007C0909"/>
    <w:rsid w:val="007C095F"/>
    <w:rsid w:val="007C2DD0"/>
    <w:rsid w:val="007C3DAD"/>
    <w:rsid w:val="007D1FD2"/>
    <w:rsid w:val="007D3454"/>
    <w:rsid w:val="007D4852"/>
    <w:rsid w:val="007E126B"/>
    <w:rsid w:val="007F2E08"/>
    <w:rsid w:val="008028A4"/>
    <w:rsid w:val="00803E05"/>
    <w:rsid w:val="00804CFA"/>
    <w:rsid w:val="00813245"/>
    <w:rsid w:val="008143D9"/>
    <w:rsid w:val="008216A7"/>
    <w:rsid w:val="00822338"/>
    <w:rsid w:val="008276A2"/>
    <w:rsid w:val="00840DE0"/>
    <w:rsid w:val="008553E0"/>
    <w:rsid w:val="00855666"/>
    <w:rsid w:val="0086354A"/>
    <w:rsid w:val="00863A3C"/>
    <w:rsid w:val="00866176"/>
    <w:rsid w:val="00866F11"/>
    <w:rsid w:val="008768CA"/>
    <w:rsid w:val="00877EF9"/>
    <w:rsid w:val="00880559"/>
    <w:rsid w:val="008A149F"/>
    <w:rsid w:val="008A1BFD"/>
    <w:rsid w:val="008B2B87"/>
    <w:rsid w:val="008B5306"/>
    <w:rsid w:val="008B56F6"/>
    <w:rsid w:val="008C0370"/>
    <w:rsid w:val="008C3057"/>
    <w:rsid w:val="008D2E4D"/>
    <w:rsid w:val="008E4202"/>
    <w:rsid w:val="008F3470"/>
    <w:rsid w:val="008F396F"/>
    <w:rsid w:val="00901386"/>
    <w:rsid w:val="0090271F"/>
    <w:rsid w:val="00902DB9"/>
    <w:rsid w:val="00903C56"/>
    <w:rsid w:val="0090466A"/>
    <w:rsid w:val="00905CD9"/>
    <w:rsid w:val="009109EA"/>
    <w:rsid w:val="0091677E"/>
    <w:rsid w:val="00923655"/>
    <w:rsid w:val="00924BDA"/>
    <w:rsid w:val="00924C69"/>
    <w:rsid w:val="009336B6"/>
    <w:rsid w:val="00936071"/>
    <w:rsid w:val="00940212"/>
    <w:rsid w:val="0094081D"/>
    <w:rsid w:val="00941321"/>
    <w:rsid w:val="00942EC2"/>
    <w:rsid w:val="009471BC"/>
    <w:rsid w:val="009528E6"/>
    <w:rsid w:val="00954A53"/>
    <w:rsid w:val="00955E78"/>
    <w:rsid w:val="00961B32"/>
    <w:rsid w:val="00962509"/>
    <w:rsid w:val="0096281A"/>
    <w:rsid w:val="00970DB3"/>
    <w:rsid w:val="00971F51"/>
    <w:rsid w:val="00972F57"/>
    <w:rsid w:val="0097429D"/>
    <w:rsid w:val="00974BB0"/>
    <w:rsid w:val="00975BCD"/>
    <w:rsid w:val="00975D18"/>
    <w:rsid w:val="00987BF4"/>
    <w:rsid w:val="009A0AF3"/>
    <w:rsid w:val="009B07CD"/>
    <w:rsid w:val="009B6650"/>
    <w:rsid w:val="009C19E9"/>
    <w:rsid w:val="009C440D"/>
    <w:rsid w:val="009D2A90"/>
    <w:rsid w:val="009D572F"/>
    <w:rsid w:val="009D74A6"/>
    <w:rsid w:val="009E5EFF"/>
    <w:rsid w:val="009E6AD9"/>
    <w:rsid w:val="00A10F02"/>
    <w:rsid w:val="00A11821"/>
    <w:rsid w:val="00A13F8A"/>
    <w:rsid w:val="00A17E8F"/>
    <w:rsid w:val="00A204CA"/>
    <w:rsid w:val="00A209D6"/>
    <w:rsid w:val="00A252B2"/>
    <w:rsid w:val="00A35321"/>
    <w:rsid w:val="00A51248"/>
    <w:rsid w:val="00A53724"/>
    <w:rsid w:val="00A54B2B"/>
    <w:rsid w:val="00A6547D"/>
    <w:rsid w:val="00A704D4"/>
    <w:rsid w:val="00A72B04"/>
    <w:rsid w:val="00A757BC"/>
    <w:rsid w:val="00A76014"/>
    <w:rsid w:val="00A77AF3"/>
    <w:rsid w:val="00A82346"/>
    <w:rsid w:val="00A90DC8"/>
    <w:rsid w:val="00A932A7"/>
    <w:rsid w:val="00A9671C"/>
    <w:rsid w:val="00A973FD"/>
    <w:rsid w:val="00AA1553"/>
    <w:rsid w:val="00AA4139"/>
    <w:rsid w:val="00AB4D40"/>
    <w:rsid w:val="00AB6F4B"/>
    <w:rsid w:val="00AC4EBC"/>
    <w:rsid w:val="00AD0956"/>
    <w:rsid w:val="00AD3579"/>
    <w:rsid w:val="00AD4047"/>
    <w:rsid w:val="00AD4670"/>
    <w:rsid w:val="00AE728A"/>
    <w:rsid w:val="00AE7633"/>
    <w:rsid w:val="00AF1A4D"/>
    <w:rsid w:val="00AF7CA0"/>
    <w:rsid w:val="00B05380"/>
    <w:rsid w:val="00B05962"/>
    <w:rsid w:val="00B06A75"/>
    <w:rsid w:val="00B15449"/>
    <w:rsid w:val="00B16C2F"/>
    <w:rsid w:val="00B20C20"/>
    <w:rsid w:val="00B26893"/>
    <w:rsid w:val="00B270F1"/>
    <w:rsid w:val="00B27303"/>
    <w:rsid w:val="00B33EC0"/>
    <w:rsid w:val="00B35FBA"/>
    <w:rsid w:val="00B366B3"/>
    <w:rsid w:val="00B47FD1"/>
    <w:rsid w:val="00B50ADC"/>
    <w:rsid w:val="00B516BB"/>
    <w:rsid w:val="00B51C93"/>
    <w:rsid w:val="00B570F9"/>
    <w:rsid w:val="00B730E7"/>
    <w:rsid w:val="00B7482F"/>
    <w:rsid w:val="00B80297"/>
    <w:rsid w:val="00B8178D"/>
    <w:rsid w:val="00B81A44"/>
    <w:rsid w:val="00B84DB2"/>
    <w:rsid w:val="00B95E40"/>
    <w:rsid w:val="00BA0906"/>
    <w:rsid w:val="00BA46C1"/>
    <w:rsid w:val="00BC0181"/>
    <w:rsid w:val="00BC042D"/>
    <w:rsid w:val="00BC3555"/>
    <w:rsid w:val="00BD36AA"/>
    <w:rsid w:val="00BD67F1"/>
    <w:rsid w:val="00BD6FA5"/>
    <w:rsid w:val="00BD7721"/>
    <w:rsid w:val="00BE0A7F"/>
    <w:rsid w:val="00BF273D"/>
    <w:rsid w:val="00C01DE6"/>
    <w:rsid w:val="00C11405"/>
    <w:rsid w:val="00C12B51"/>
    <w:rsid w:val="00C24650"/>
    <w:rsid w:val="00C25465"/>
    <w:rsid w:val="00C3257A"/>
    <w:rsid w:val="00C33079"/>
    <w:rsid w:val="00C37794"/>
    <w:rsid w:val="00C37C52"/>
    <w:rsid w:val="00C43391"/>
    <w:rsid w:val="00C44746"/>
    <w:rsid w:val="00C45887"/>
    <w:rsid w:val="00C54DCF"/>
    <w:rsid w:val="00C5794E"/>
    <w:rsid w:val="00C77286"/>
    <w:rsid w:val="00C83A13"/>
    <w:rsid w:val="00C901B4"/>
    <w:rsid w:val="00C9068C"/>
    <w:rsid w:val="00C92967"/>
    <w:rsid w:val="00CA3D0C"/>
    <w:rsid w:val="00CA654B"/>
    <w:rsid w:val="00CB47BB"/>
    <w:rsid w:val="00CB72B8"/>
    <w:rsid w:val="00CC46B1"/>
    <w:rsid w:val="00CD305C"/>
    <w:rsid w:val="00CD4C7B"/>
    <w:rsid w:val="00CE79C8"/>
    <w:rsid w:val="00CF1633"/>
    <w:rsid w:val="00CF5145"/>
    <w:rsid w:val="00D03C1C"/>
    <w:rsid w:val="00D148DA"/>
    <w:rsid w:val="00D22394"/>
    <w:rsid w:val="00D25249"/>
    <w:rsid w:val="00D2668A"/>
    <w:rsid w:val="00D32975"/>
    <w:rsid w:val="00D33BE3"/>
    <w:rsid w:val="00D35AFC"/>
    <w:rsid w:val="00D3792D"/>
    <w:rsid w:val="00D40608"/>
    <w:rsid w:val="00D412FB"/>
    <w:rsid w:val="00D46BD3"/>
    <w:rsid w:val="00D474C9"/>
    <w:rsid w:val="00D55E47"/>
    <w:rsid w:val="00D56C17"/>
    <w:rsid w:val="00D570A5"/>
    <w:rsid w:val="00D60738"/>
    <w:rsid w:val="00D62E19"/>
    <w:rsid w:val="00D67CD1"/>
    <w:rsid w:val="00D738D6"/>
    <w:rsid w:val="00D7524B"/>
    <w:rsid w:val="00D80795"/>
    <w:rsid w:val="00D854BE"/>
    <w:rsid w:val="00D87E00"/>
    <w:rsid w:val="00D9134D"/>
    <w:rsid w:val="00D93A20"/>
    <w:rsid w:val="00D965A8"/>
    <w:rsid w:val="00D96D11"/>
    <w:rsid w:val="00DA7A03"/>
    <w:rsid w:val="00DB0DB8"/>
    <w:rsid w:val="00DB1095"/>
    <w:rsid w:val="00DB1818"/>
    <w:rsid w:val="00DC15E6"/>
    <w:rsid w:val="00DC22DB"/>
    <w:rsid w:val="00DC309B"/>
    <w:rsid w:val="00DC4DA2"/>
    <w:rsid w:val="00DC5261"/>
    <w:rsid w:val="00DD0770"/>
    <w:rsid w:val="00DD18A7"/>
    <w:rsid w:val="00DD51BA"/>
    <w:rsid w:val="00DD7865"/>
    <w:rsid w:val="00DE25D2"/>
    <w:rsid w:val="00DE4006"/>
    <w:rsid w:val="00DF3C0C"/>
    <w:rsid w:val="00DF5AD3"/>
    <w:rsid w:val="00DF5B63"/>
    <w:rsid w:val="00DF65F4"/>
    <w:rsid w:val="00E0010A"/>
    <w:rsid w:val="00E05797"/>
    <w:rsid w:val="00E103D3"/>
    <w:rsid w:val="00E10786"/>
    <w:rsid w:val="00E217AE"/>
    <w:rsid w:val="00E21F28"/>
    <w:rsid w:val="00E24175"/>
    <w:rsid w:val="00E25790"/>
    <w:rsid w:val="00E2752F"/>
    <w:rsid w:val="00E30B45"/>
    <w:rsid w:val="00E359E2"/>
    <w:rsid w:val="00E36763"/>
    <w:rsid w:val="00E37073"/>
    <w:rsid w:val="00E403D7"/>
    <w:rsid w:val="00E46C08"/>
    <w:rsid w:val="00E46D8A"/>
    <w:rsid w:val="00E471CF"/>
    <w:rsid w:val="00E47DC9"/>
    <w:rsid w:val="00E61C08"/>
    <w:rsid w:val="00E62835"/>
    <w:rsid w:val="00E64FF5"/>
    <w:rsid w:val="00E77645"/>
    <w:rsid w:val="00E82633"/>
    <w:rsid w:val="00E83697"/>
    <w:rsid w:val="00E8499E"/>
    <w:rsid w:val="00E85498"/>
    <w:rsid w:val="00E871E8"/>
    <w:rsid w:val="00E90D93"/>
    <w:rsid w:val="00EA1824"/>
    <w:rsid w:val="00EA2645"/>
    <w:rsid w:val="00EA66C9"/>
    <w:rsid w:val="00EB72B0"/>
    <w:rsid w:val="00EC172C"/>
    <w:rsid w:val="00EC4A25"/>
    <w:rsid w:val="00EC6585"/>
    <w:rsid w:val="00ED1476"/>
    <w:rsid w:val="00ED6DBD"/>
    <w:rsid w:val="00ED7EFB"/>
    <w:rsid w:val="00EF042F"/>
    <w:rsid w:val="00EF0B68"/>
    <w:rsid w:val="00EF649A"/>
    <w:rsid w:val="00F0047F"/>
    <w:rsid w:val="00F016B6"/>
    <w:rsid w:val="00F025A2"/>
    <w:rsid w:val="00F036E9"/>
    <w:rsid w:val="00F07388"/>
    <w:rsid w:val="00F2026E"/>
    <w:rsid w:val="00F211FC"/>
    <w:rsid w:val="00F2210A"/>
    <w:rsid w:val="00F26A02"/>
    <w:rsid w:val="00F37743"/>
    <w:rsid w:val="00F40CB6"/>
    <w:rsid w:val="00F50D35"/>
    <w:rsid w:val="00F54A3D"/>
    <w:rsid w:val="00F54CB0"/>
    <w:rsid w:val="00F551AA"/>
    <w:rsid w:val="00F579CD"/>
    <w:rsid w:val="00F61C25"/>
    <w:rsid w:val="00F653B8"/>
    <w:rsid w:val="00F71B89"/>
    <w:rsid w:val="00F7353C"/>
    <w:rsid w:val="00F76F8F"/>
    <w:rsid w:val="00F8645A"/>
    <w:rsid w:val="00F92B92"/>
    <w:rsid w:val="00F941DF"/>
    <w:rsid w:val="00F951F9"/>
    <w:rsid w:val="00F9567F"/>
    <w:rsid w:val="00FA092F"/>
    <w:rsid w:val="00FA1266"/>
    <w:rsid w:val="00FA55E0"/>
    <w:rsid w:val="00FA7613"/>
    <w:rsid w:val="00FB36FA"/>
    <w:rsid w:val="00FB72CB"/>
    <w:rsid w:val="00FC1192"/>
    <w:rsid w:val="00FC49B0"/>
    <w:rsid w:val="00FC681C"/>
    <w:rsid w:val="00FC78FC"/>
    <w:rsid w:val="00FD151C"/>
    <w:rsid w:val="00FD5045"/>
    <w:rsid w:val="00FE251B"/>
    <w:rsid w:val="00FE479C"/>
    <w:rsid w:val="00FF2C68"/>
    <w:rsid w:val="00FF73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69744DE5"/>
  <w15:chartTrackingRefBased/>
  <w15:docId w15:val="{893CD466-AD28-451E-8405-7F17E6228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954A5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954A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4A53"/>
    <w:rPr>
      <w:rFonts w:ascii="Arial" w:eastAsia="MS Mincho" w:hAnsi="Arial"/>
      <w:szCs w:val="24"/>
    </w:rPr>
  </w:style>
  <w:style w:type="character" w:customStyle="1" w:styleId="Doc-titleChar">
    <w:name w:val="Doc-title Char"/>
    <w:link w:val="Doc-title"/>
    <w:qFormat/>
    <w:rsid w:val="00954A53"/>
    <w:rPr>
      <w:rFonts w:ascii="Arial" w:eastAsia="MS Mincho" w:hAnsi="Arial"/>
      <w:noProof/>
      <w:szCs w:val="24"/>
    </w:rPr>
  </w:style>
  <w:style w:type="paragraph" w:styleId="Caption">
    <w:name w:val="caption"/>
    <w:basedOn w:val="Normal"/>
    <w:next w:val="Normal"/>
    <w:unhideWhenUsed/>
    <w:qFormat/>
    <w:rsid w:val="006D30F8"/>
    <w:pPr>
      <w:spacing w:after="200"/>
    </w:pPr>
    <w:rPr>
      <w:i/>
      <w:iCs/>
      <w:color w:val="44546A" w:themeColor="text2"/>
      <w:sz w:val="18"/>
      <w:szCs w:val="18"/>
    </w:rPr>
  </w:style>
  <w:style w:type="paragraph" w:customStyle="1" w:styleId="Default">
    <w:name w:val="Default"/>
    <w:rsid w:val="00033B57"/>
    <w:pPr>
      <w:autoSpaceDE w:val="0"/>
      <w:autoSpaceDN w:val="0"/>
      <w:adjustRightInd w:val="0"/>
    </w:pPr>
    <w:rPr>
      <w:color w:val="000000"/>
      <w:sz w:val="24"/>
      <w:szCs w:val="24"/>
      <w:lang w:val="fi-FI"/>
    </w:rPr>
  </w:style>
  <w:style w:type="character" w:styleId="LineNumber">
    <w:name w:val="line number"/>
    <w:uiPriority w:val="99"/>
    <w:unhideWhenUsed/>
    <w:rsid w:val="00AB6F4B"/>
    <w:rPr>
      <w:rFonts w:ascii="Times New Roman" w:hAnsi="Times New Roman"/>
      <w:sz w:val="24"/>
    </w:rPr>
  </w:style>
  <w:style w:type="character" w:styleId="CommentReference">
    <w:name w:val="annotation reference"/>
    <w:basedOn w:val="DefaultParagraphFont"/>
    <w:rsid w:val="001F5C44"/>
    <w:rPr>
      <w:sz w:val="16"/>
      <w:szCs w:val="16"/>
    </w:rPr>
  </w:style>
  <w:style w:type="paragraph" w:styleId="CommentText">
    <w:name w:val="annotation text"/>
    <w:basedOn w:val="Normal"/>
    <w:link w:val="CommentTextChar"/>
    <w:rsid w:val="001F5C44"/>
  </w:style>
  <w:style w:type="character" w:customStyle="1" w:styleId="CommentTextChar">
    <w:name w:val="Comment Text Char"/>
    <w:basedOn w:val="DefaultParagraphFont"/>
    <w:link w:val="CommentText"/>
    <w:rsid w:val="001F5C44"/>
    <w:rPr>
      <w:lang w:eastAsia="en-US"/>
    </w:rPr>
  </w:style>
  <w:style w:type="paragraph" w:styleId="CommentSubject">
    <w:name w:val="annotation subject"/>
    <w:basedOn w:val="CommentText"/>
    <w:next w:val="CommentText"/>
    <w:link w:val="CommentSubjectChar"/>
    <w:rsid w:val="001F5C44"/>
    <w:rPr>
      <w:b/>
      <w:bCs/>
    </w:rPr>
  </w:style>
  <w:style w:type="character" w:customStyle="1" w:styleId="CommentSubjectChar">
    <w:name w:val="Comment Subject Char"/>
    <w:basedOn w:val="CommentTextChar"/>
    <w:link w:val="CommentSubject"/>
    <w:rsid w:val="001F5C44"/>
    <w:rPr>
      <w:b/>
      <w:bCs/>
      <w:lang w:eastAsia="en-US"/>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9528E6"/>
    <w:pPr>
      <w:ind w:left="720"/>
      <w:contextualSpacing/>
    </w:pPr>
  </w:style>
  <w:style w:type="paragraph" w:styleId="Revision">
    <w:name w:val="Revision"/>
    <w:hidden/>
    <w:uiPriority w:val="99"/>
    <w:semiHidden/>
    <w:rsid w:val="00F50D35"/>
    <w:rPr>
      <w:lang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E61C08"/>
    <w:rPr>
      <w:lang w:eastAsia="en-US"/>
    </w:rPr>
  </w:style>
  <w:style w:type="character" w:customStyle="1" w:styleId="EXChar">
    <w:name w:val="EX Char"/>
    <w:link w:val="EX"/>
    <w:locked/>
    <w:rsid w:val="00E61C08"/>
    <w:rPr>
      <w:lang w:eastAsia="en-US"/>
    </w:rPr>
  </w:style>
  <w:style w:type="table" w:styleId="TableGrid">
    <w:name w:val="Table Grid"/>
    <w:basedOn w:val="TableNormal"/>
    <w:rsid w:val="00FF7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C01DE6"/>
    <w:rPr>
      <w:b/>
    </w:rPr>
  </w:style>
  <w:style w:type="character" w:customStyle="1" w:styleId="ProposalChar">
    <w:name w:val="Proposal Char"/>
    <w:basedOn w:val="DefaultParagraphFont"/>
    <w:link w:val="Proposal"/>
    <w:rsid w:val="00C01DE6"/>
    <w:rPr>
      <w:b/>
      <w:lang w:eastAsia="en-US"/>
    </w:rPr>
  </w:style>
  <w:style w:type="character" w:customStyle="1" w:styleId="B1Char">
    <w:name w:val="B1 Char"/>
    <w:link w:val="B1"/>
    <w:rsid w:val="00C901B4"/>
    <w:rPr>
      <w:lang w:eastAsia="en-US"/>
    </w:rPr>
  </w:style>
  <w:style w:type="character" w:customStyle="1" w:styleId="B2Char">
    <w:name w:val="B2 Char"/>
    <w:link w:val="B2"/>
    <w:rsid w:val="00C901B4"/>
    <w:rPr>
      <w:lang w:eastAsia="en-US"/>
    </w:rPr>
  </w:style>
  <w:style w:type="character" w:customStyle="1" w:styleId="B3Char">
    <w:name w:val="B3 Char"/>
    <w:link w:val="B3"/>
    <w:rsid w:val="00C901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395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5AIRPNAIUNRU-859666464-6121</_dlc_DocId>
    <_dlc_DocIdUrl xmlns="71c5aaf6-e6ce-465b-b873-5148d2a4c105">
      <Url>https://nokia.sharepoint.com/sites/c5g/e2earch/_layouts/15/DocIdRedir.aspx?ID=5AIRPNAIUNRU-859666464-6121</Url>
      <Description>5AIRPNAIUNRU-859666464-6121</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01CBD-232C-48B6-96BB-ADA86E909933}">
  <ds:schemaRefs>
    <ds:schemaRef ds:uri="http://schemas.microsoft.com/sharepoint/events"/>
  </ds:schemaRefs>
</ds:datastoreItem>
</file>

<file path=customXml/itemProps2.xml><?xml version="1.0" encoding="utf-8"?>
<ds:datastoreItem xmlns:ds="http://schemas.openxmlformats.org/officeDocument/2006/customXml" ds:itemID="{C9A0FFEF-F66E-4637-B2FD-B2DECFC3D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a3840f4f-04be-43d1-b2ef-6ff1382503c7"/>
    <ds:schemaRef ds:uri="http://www.w3.org/XML/1998/namespace"/>
    <ds:schemaRef ds:uri="3b34c8f0-1ef5-4d1e-bb66-517ce7fe7356"/>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83f22d2f-d16e-4be6-ad4f-29fa0b067c3c"/>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99098C7B-D06E-4BBE-9832-5CEF0FEB1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363</TotalTime>
  <Pages>4</Pages>
  <Words>1821</Words>
  <Characters>9310</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Koskinen, Jussi-Pekka (Nokia - FI/Oulu)</dc:creator>
  <cp:keywords/>
  <cp:lastModifiedBy>Koskinen, Jussi-Pekka (Nokia - FI/Oulu)</cp:lastModifiedBy>
  <cp:revision>156</cp:revision>
  <dcterms:created xsi:type="dcterms:W3CDTF">2019-11-07T20:07:00Z</dcterms:created>
  <dcterms:modified xsi:type="dcterms:W3CDTF">2020-02-13T14:38:00Z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5978728a-2f9f-4ed1-9228-a04eb079b6b4</vt:lpwstr>
  </property>
</Properties>
</file>